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272A" w:rsidRDefault="00AB272A" w:rsidP="00AB272A">
      <w:pPr>
        <w:pStyle w:val="Heading4"/>
        <w:numPr>
          <w:ilvl w:val="0"/>
          <w:numId w:val="0"/>
        </w:numPr>
        <w:ind w:left="1728" w:hanging="648"/>
      </w:pPr>
    </w:p>
    <w:p w:rsidR="00746372" w:rsidRPr="005457B1" w:rsidRDefault="00746372" w:rsidP="00746372">
      <w:pPr>
        <w:pStyle w:val="NoSpacing"/>
        <w:rPr>
          <w:rFonts w:ascii="Arial" w:hAnsi="Arial" w:cs="Arial"/>
          <w:i/>
          <w:sz w:val="24"/>
          <w:szCs w:val="24"/>
          <w:lang w:val="en-US"/>
        </w:rPr>
      </w:pPr>
      <w:r w:rsidRPr="005457B1">
        <w:rPr>
          <w:rFonts w:ascii="Arial" w:hAnsi="Arial" w:cs="Arial"/>
          <w:sz w:val="24"/>
          <w:szCs w:val="24"/>
          <w:lang w:val="en-US"/>
        </w:rPr>
        <w:t>3GPP TSG-RAN WG3 #98</w:t>
      </w:r>
      <w:r w:rsidRPr="005457B1">
        <w:rPr>
          <w:rFonts w:ascii="Arial" w:hAnsi="Arial" w:cs="Arial"/>
          <w:sz w:val="24"/>
          <w:szCs w:val="24"/>
          <w:lang w:val="en-US"/>
        </w:rPr>
        <w:tab/>
      </w:r>
      <w:r w:rsidRPr="005457B1">
        <w:rPr>
          <w:rFonts w:ascii="Arial" w:hAnsi="Arial" w:cs="Arial"/>
          <w:sz w:val="24"/>
          <w:szCs w:val="24"/>
          <w:lang w:val="en-US"/>
        </w:rPr>
        <w:tab/>
      </w:r>
      <w:r w:rsidRPr="005457B1">
        <w:rPr>
          <w:rFonts w:ascii="Arial" w:hAnsi="Arial" w:cs="Arial"/>
          <w:sz w:val="24"/>
          <w:szCs w:val="24"/>
          <w:lang w:val="en-US"/>
        </w:rPr>
        <w:tab/>
      </w:r>
      <w:r w:rsidRPr="005457B1">
        <w:rPr>
          <w:rFonts w:ascii="Arial" w:hAnsi="Arial" w:cs="Arial"/>
          <w:sz w:val="24"/>
          <w:szCs w:val="24"/>
          <w:lang w:val="en-US"/>
        </w:rPr>
        <w:tab/>
      </w:r>
      <w:r w:rsidRPr="005457B1">
        <w:rPr>
          <w:rFonts w:ascii="Arial" w:hAnsi="Arial" w:cs="Arial"/>
          <w:sz w:val="24"/>
          <w:szCs w:val="24"/>
          <w:lang w:val="en-US"/>
        </w:rPr>
        <w:tab/>
      </w:r>
      <w:r w:rsidRPr="005457B1">
        <w:rPr>
          <w:rFonts w:ascii="Arial" w:hAnsi="Arial" w:cs="Arial"/>
          <w:sz w:val="24"/>
          <w:szCs w:val="24"/>
          <w:lang w:val="en-US"/>
        </w:rPr>
        <w:tab/>
      </w:r>
      <w:r w:rsidRPr="005457B1">
        <w:rPr>
          <w:rFonts w:ascii="Arial" w:hAnsi="Arial" w:cs="Arial"/>
          <w:sz w:val="24"/>
          <w:szCs w:val="24"/>
          <w:lang w:val="en-US"/>
        </w:rPr>
        <w:tab/>
      </w:r>
      <w:r w:rsidRPr="005457B1">
        <w:rPr>
          <w:rFonts w:ascii="Arial" w:hAnsi="Arial" w:cs="Arial"/>
          <w:iCs/>
          <w:sz w:val="24"/>
          <w:szCs w:val="24"/>
          <w:lang w:val="en-US"/>
        </w:rPr>
        <w:t>R3-17</w:t>
      </w:r>
      <w:r w:rsidR="003B0A3E">
        <w:rPr>
          <w:rFonts w:ascii="Arial" w:hAnsi="Arial" w:cs="Arial"/>
          <w:iCs/>
          <w:sz w:val="24"/>
          <w:szCs w:val="24"/>
          <w:lang w:val="en-US"/>
        </w:rPr>
        <w:t>4828</w:t>
      </w:r>
      <w:bookmarkStart w:id="0" w:name="_GoBack"/>
      <w:bookmarkEnd w:id="0"/>
    </w:p>
    <w:p w:rsidR="00746372" w:rsidRPr="005457B1" w:rsidRDefault="00746372" w:rsidP="00746372">
      <w:pPr>
        <w:spacing w:after="0"/>
        <w:rPr>
          <w:rFonts w:ascii="Arial" w:eastAsia="Batang" w:hAnsi="Arial" w:cs="Arial"/>
          <w:color w:val="000000"/>
          <w:sz w:val="24"/>
          <w:szCs w:val="24"/>
          <w:lang w:val="en-US"/>
        </w:rPr>
      </w:pPr>
      <w:r w:rsidRPr="005457B1">
        <w:rPr>
          <w:rFonts w:ascii="Arial" w:eastAsia="Batang" w:hAnsi="Arial" w:cs="Arial"/>
          <w:color w:val="000000"/>
          <w:sz w:val="24"/>
          <w:szCs w:val="24"/>
        </w:rPr>
        <w:t>Reno, NV, USA, 27 November-1 December 2017</w:t>
      </w:r>
    </w:p>
    <w:p w:rsidR="00746372" w:rsidRPr="005457B1" w:rsidRDefault="00746372" w:rsidP="00746372">
      <w:pPr>
        <w:spacing w:after="0"/>
        <w:rPr>
          <w:rFonts w:ascii="Arial" w:eastAsia="Batang" w:hAnsi="Arial" w:cs="Arial"/>
          <w:color w:val="000000"/>
          <w:sz w:val="24"/>
          <w:szCs w:val="24"/>
        </w:rPr>
      </w:pPr>
    </w:p>
    <w:p w:rsidR="00746372" w:rsidRPr="005457B1" w:rsidRDefault="00746372" w:rsidP="00746372">
      <w:pPr>
        <w:spacing w:after="0"/>
        <w:rPr>
          <w:rFonts w:ascii="Arial" w:eastAsia="Batang" w:hAnsi="Arial" w:cs="Arial"/>
          <w:color w:val="000000"/>
          <w:sz w:val="24"/>
          <w:szCs w:val="24"/>
        </w:rPr>
      </w:pPr>
    </w:p>
    <w:p w:rsidR="00746372" w:rsidRPr="00683208" w:rsidRDefault="00746372" w:rsidP="00746372">
      <w:pPr>
        <w:tabs>
          <w:tab w:val="left" w:pos="1985"/>
        </w:tabs>
        <w:spacing w:after="120"/>
        <w:rPr>
          <w:rFonts w:ascii="Arial" w:eastAsia="Calibri" w:hAnsi="Arial"/>
          <w:sz w:val="28"/>
          <w:szCs w:val="22"/>
          <w:lang w:eastAsia="en-US"/>
        </w:rPr>
      </w:pPr>
      <w:r w:rsidRPr="00683208">
        <w:rPr>
          <w:rFonts w:ascii="Arial" w:hAnsi="Arial"/>
          <w:b/>
          <w:sz w:val="24"/>
        </w:rPr>
        <w:t>Agenda Item:</w:t>
      </w:r>
      <w:r w:rsidRPr="00683208">
        <w:rPr>
          <w:rFonts w:ascii="Arial" w:hAnsi="Arial"/>
          <w:sz w:val="24"/>
        </w:rPr>
        <w:tab/>
      </w:r>
      <w:bookmarkStart w:id="1" w:name="Source"/>
      <w:bookmarkEnd w:id="1"/>
      <w:r w:rsidR="00AE4889" w:rsidRPr="00AE4889">
        <w:rPr>
          <w:rFonts w:ascii="Arial" w:hAnsi="Arial"/>
          <w:b/>
          <w:sz w:val="24"/>
        </w:rPr>
        <w:t>10.8.1.9</w:t>
      </w:r>
    </w:p>
    <w:p w:rsidR="00746372" w:rsidRPr="00683208" w:rsidRDefault="00746372" w:rsidP="00746372">
      <w:pPr>
        <w:tabs>
          <w:tab w:val="left" w:pos="1985"/>
        </w:tabs>
        <w:spacing w:after="120"/>
        <w:rPr>
          <w:rFonts w:ascii="Arial" w:hAnsi="Arial"/>
          <w:sz w:val="24"/>
        </w:rPr>
      </w:pPr>
      <w:r w:rsidRPr="00683208">
        <w:rPr>
          <w:rFonts w:ascii="Arial" w:hAnsi="Arial"/>
          <w:b/>
          <w:sz w:val="24"/>
        </w:rPr>
        <w:t xml:space="preserve">Source: </w:t>
      </w:r>
      <w:r w:rsidRPr="00683208">
        <w:rPr>
          <w:rFonts w:ascii="Arial" w:hAnsi="Arial"/>
          <w:b/>
          <w:sz w:val="24"/>
        </w:rPr>
        <w:tab/>
      </w:r>
      <w:r w:rsidRPr="0038079B">
        <w:rPr>
          <w:rFonts w:ascii="Arial" w:hAnsi="Arial"/>
          <w:b/>
          <w:sz w:val="24"/>
        </w:rPr>
        <w:t>Vodafone Group</w:t>
      </w:r>
      <w:r w:rsidRPr="00683208">
        <w:rPr>
          <w:rFonts w:ascii="Arial" w:hAnsi="Arial"/>
          <w:sz w:val="24"/>
        </w:rPr>
        <w:t xml:space="preserve"> </w:t>
      </w:r>
    </w:p>
    <w:p w:rsidR="00746372" w:rsidRPr="00683208" w:rsidRDefault="00746372" w:rsidP="00746372">
      <w:pPr>
        <w:spacing w:after="120"/>
        <w:ind w:left="1988" w:hanging="1988"/>
        <w:rPr>
          <w:rFonts w:ascii="Arial" w:hAnsi="Arial"/>
          <w:sz w:val="24"/>
        </w:rPr>
      </w:pPr>
      <w:r w:rsidRPr="00683208">
        <w:rPr>
          <w:rFonts w:ascii="Arial" w:hAnsi="Arial"/>
          <w:b/>
          <w:sz w:val="24"/>
        </w:rPr>
        <w:t>Title:</w:t>
      </w:r>
      <w:r w:rsidRPr="00683208">
        <w:rPr>
          <w:rFonts w:ascii="Arial" w:hAnsi="Arial"/>
          <w:sz w:val="24"/>
        </w:rPr>
        <w:t xml:space="preserve"> </w:t>
      </w:r>
      <w:r w:rsidRPr="00683208">
        <w:rPr>
          <w:rFonts w:ascii="Arial" w:hAnsi="Arial"/>
          <w:sz w:val="24"/>
        </w:rPr>
        <w:tab/>
      </w:r>
      <w:r w:rsidR="006A705A" w:rsidRPr="00683208">
        <w:rPr>
          <w:rFonts w:ascii="Arial" w:hAnsi="Arial"/>
          <w:b/>
          <w:sz w:val="24"/>
        </w:rPr>
        <w:t xml:space="preserve">Discussion on incoming LS </w:t>
      </w:r>
      <w:r w:rsidR="003B0A3E">
        <w:rPr>
          <w:rFonts w:ascii="Arial" w:hAnsi="Arial"/>
          <w:b/>
          <w:sz w:val="24"/>
        </w:rPr>
        <w:t xml:space="preserve">in </w:t>
      </w:r>
      <w:r w:rsidR="006A705A" w:rsidRPr="00683208">
        <w:rPr>
          <w:rFonts w:ascii="Arial" w:hAnsi="Arial"/>
          <w:b/>
          <w:sz w:val="24"/>
        </w:rPr>
        <w:t>S2-178150 “</w:t>
      </w:r>
      <w:r w:rsidR="006A705A" w:rsidRPr="00683208">
        <w:rPr>
          <w:rFonts w:eastAsia="Malgun Gothic" w:cs="Arial"/>
          <w:b/>
          <w:sz w:val="24"/>
          <w:lang w:eastAsia="en-US"/>
        </w:rPr>
        <w:t>Reply LS to RAN 2 on QCIs for EPC based ULLC</w:t>
      </w:r>
      <w:r w:rsidR="003B0A3E">
        <w:rPr>
          <w:rFonts w:eastAsia="Malgun Gothic" w:cs="Arial"/>
          <w:b/>
          <w:sz w:val="24"/>
          <w:lang w:eastAsia="en-US"/>
        </w:rPr>
        <w:t>”</w:t>
      </w:r>
      <w:r w:rsidR="006A705A" w:rsidRPr="00683208">
        <w:rPr>
          <w:rFonts w:ascii="Arial" w:hAnsi="Arial"/>
          <w:b/>
          <w:sz w:val="24"/>
        </w:rPr>
        <w:t xml:space="preserve"> and proposed way forward</w:t>
      </w:r>
      <w:r w:rsidR="00C340D4" w:rsidRPr="00683208">
        <w:rPr>
          <w:rFonts w:ascii="Arial" w:hAnsi="Arial"/>
          <w:b/>
          <w:sz w:val="24"/>
        </w:rPr>
        <w:t xml:space="preserve"> for RAN 3</w:t>
      </w:r>
    </w:p>
    <w:p w:rsidR="00746372" w:rsidRPr="00683208" w:rsidRDefault="00746372" w:rsidP="00746372">
      <w:pPr>
        <w:tabs>
          <w:tab w:val="left" w:pos="1985"/>
        </w:tabs>
        <w:spacing w:after="120"/>
        <w:ind w:right="-446"/>
        <w:rPr>
          <w:rFonts w:ascii="Arial" w:hAnsi="Arial"/>
          <w:sz w:val="24"/>
        </w:rPr>
      </w:pPr>
      <w:r w:rsidRPr="00683208">
        <w:rPr>
          <w:rFonts w:ascii="Arial" w:hAnsi="Arial"/>
          <w:b/>
          <w:sz w:val="24"/>
        </w:rPr>
        <w:t>Document for:</w:t>
      </w:r>
      <w:r w:rsidRPr="00683208">
        <w:rPr>
          <w:rFonts w:ascii="Arial" w:hAnsi="Arial"/>
          <w:sz w:val="24"/>
        </w:rPr>
        <w:tab/>
      </w:r>
      <w:bookmarkStart w:id="2" w:name="DocumentFor"/>
      <w:bookmarkEnd w:id="2"/>
      <w:r w:rsidRPr="0038079B">
        <w:rPr>
          <w:rFonts w:ascii="Arial" w:hAnsi="Arial"/>
          <w:b/>
          <w:sz w:val="24"/>
        </w:rPr>
        <w:t>Approval</w:t>
      </w:r>
    </w:p>
    <w:p w:rsidR="006A705A" w:rsidRDefault="00746372" w:rsidP="006A705A">
      <w:pPr>
        <w:pStyle w:val="Title"/>
      </w:pPr>
      <w:r w:rsidRPr="005457B1">
        <w:rPr>
          <w:noProof/>
          <w:lang w:eastAsia="en-GB"/>
        </w:rPr>
        <mc:AlternateContent>
          <mc:Choice Requires="wps">
            <w:drawing>
              <wp:anchor distT="0" distB="0" distL="114300" distR="114300" simplePos="0" relativeHeight="251659264" behindDoc="0" locked="0" layoutInCell="1" allowOverlap="1" wp14:anchorId="79CFD5AD" wp14:editId="35453E3E">
                <wp:simplePos x="0" y="0"/>
                <wp:positionH relativeFrom="column">
                  <wp:posOffset>0</wp:posOffset>
                </wp:positionH>
                <wp:positionV relativeFrom="paragraph">
                  <wp:posOffset>118259</wp:posOffset>
                </wp:positionV>
                <wp:extent cx="5371764" cy="0"/>
                <wp:effectExtent l="0" t="0" r="19685" b="19050"/>
                <wp:wrapNone/>
                <wp:docPr id="3" name="Straight Connector 3"/>
                <wp:cNvGraphicFramePr/>
                <a:graphic xmlns:a="http://schemas.openxmlformats.org/drawingml/2006/main">
                  <a:graphicData uri="http://schemas.microsoft.com/office/word/2010/wordprocessingShape">
                    <wps:wsp>
                      <wps:cNvCnPr/>
                      <wps:spPr>
                        <a:xfrm flipV="1">
                          <a:off x="0" y="0"/>
                          <a:ext cx="5371764"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0244FC" id="Straight Connector 3"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9.3pt" to="422.95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" strokecolor="black [3213]" strokeweight="1.5pt">
                <v:stroke joinstyle="miter"/>
              </v:line>
            </w:pict>
          </mc:Fallback>
        </mc:AlternateContent>
      </w:r>
    </w:p>
    <w:p w:rsidR="00AB272A" w:rsidRPr="005457B1" w:rsidRDefault="00AB272A" w:rsidP="006A705A">
      <w:pPr>
        <w:pStyle w:val="Heading2"/>
        <w:numPr>
          <w:ilvl w:val="0"/>
          <w:numId w:val="20"/>
        </w:numPr>
      </w:pPr>
      <w:r w:rsidRPr="005457B1">
        <w:t>Introduction</w:t>
      </w:r>
    </w:p>
    <w:p w:rsidR="00235C20" w:rsidRPr="00683208" w:rsidRDefault="006A705A" w:rsidP="00AB272A">
      <w:pPr>
        <w:rPr>
          <w:sz w:val="24"/>
        </w:rPr>
      </w:pPr>
      <w:r w:rsidRPr="00683208">
        <w:rPr>
          <w:sz w:val="24"/>
        </w:rPr>
        <w:t>RAN 3 should have received the attached LS in S2-178150.</w:t>
      </w:r>
      <w:r w:rsidR="00235C20" w:rsidRPr="00683208">
        <w:rPr>
          <w:sz w:val="24"/>
        </w:rPr>
        <w:t xml:space="preserve"> It relates to E-UTRAN-NR dual connectivity with the EPC as well as E-UTRAN-only networks. </w:t>
      </w:r>
    </w:p>
    <w:p w:rsidR="006A705A" w:rsidRPr="00683208" w:rsidRDefault="00235C20" w:rsidP="00AB272A">
      <w:pPr>
        <w:rPr>
          <w:sz w:val="24"/>
        </w:rPr>
      </w:pPr>
      <w:r w:rsidRPr="00683208">
        <w:rPr>
          <w:sz w:val="24"/>
        </w:rPr>
        <w:t>The LS</w:t>
      </w:r>
      <w:r w:rsidR="006A705A" w:rsidRPr="00683208">
        <w:rPr>
          <w:sz w:val="24"/>
        </w:rPr>
        <w:t xml:space="preserve"> indicates that SA2 are likely </w:t>
      </w:r>
      <w:r w:rsidR="0038079B">
        <w:rPr>
          <w:sz w:val="24"/>
        </w:rPr>
        <w:t>to agree on 4 new QCIs for Ultra Low L</w:t>
      </w:r>
      <w:r w:rsidR="006A705A" w:rsidRPr="00683208">
        <w:rPr>
          <w:sz w:val="24"/>
        </w:rPr>
        <w:t>atency services with Normal Reliability and requests 2 actions from RAN 3:</w:t>
      </w:r>
    </w:p>
    <w:p w:rsidR="006A705A" w:rsidRPr="00683208" w:rsidRDefault="006A705A" w:rsidP="006A705A">
      <w:pPr>
        <w:ind w:left="993" w:hanging="993"/>
        <w:rPr>
          <w:rFonts w:cs="Arial"/>
          <w:i/>
          <w:sz w:val="24"/>
        </w:rPr>
      </w:pPr>
      <w:r w:rsidRPr="00683208">
        <w:rPr>
          <w:rFonts w:cs="Arial"/>
          <w:b/>
          <w:i/>
          <w:sz w:val="24"/>
        </w:rPr>
        <w:t xml:space="preserve">ACTION 1: </w:t>
      </w:r>
      <w:r w:rsidRPr="00683208">
        <w:rPr>
          <w:rFonts w:cs="Arial"/>
          <w:b/>
          <w:i/>
          <w:sz w:val="24"/>
        </w:rPr>
        <w:tab/>
      </w:r>
      <w:r w:rsidRPr="00683208">
        <w:rPr>
          <w:rFonts w:cs="Arial"/>
          <w:i/>
          <w:sz w:val="24"/>
        </w:rPr>
        <w:t>SA2 requests RAN 2 and RAN 3 to note that SA2 is intending to pursue the above way forward on the QCI definition, and hence to provide rapid feedback if they wish SA2 to adjust this way forward</w:t>
      </w:r>
      <w:r w:rsidRPr="00683208">
        <w:rPr>
          <w:rFonts w:eastAsia="Malgun Gothic" w:cs="Arial"/>
          <w:i/>
          <w:sz w:val="24"/>
          <w:lang w:eastAsia="en-US"/>
        </w:rPr>
        <w:t xml:space="preserve">.  </w:t>
      </w:r>
    </w:p>
    <w:p w:rsidR="006A705A" w:rsidRPr="00683208" w:rsidRDefault="006A705A" w:rsidP="006A705A">
      <w:pPr>
        <w:ind w:left="993" w:hanging="993"/>
        <w:rPr>
          <w:rFonts w:cs="Arial"/>
          <w:i/>
          <w:sz w:val="24"/>
        </w:rPr>
      </w:pPr>
      <w:r w:rsidRPr="00683208">
        <w:rPr>
          <w:rFonts w:cs="Arial"/>
          <w:b/>
          <w:i/>
          <w:sz w:val="24"/>
        </w:rPr>
        <w:t xml:space="preserve">ACTION 2: </w:t>
      </w:r>
      <w:r w:rsidRPr="00683208">
        <w:rPr>
          <w:rFonts w:cs="Arial"/>
          <w:b/>
          <w:i/>
          <w:sz w:val="24"/>
        </w:rPr>
        <w:tab/>
      </w:r>
      <w:r w:rsidRPr="00683208">
        <w:rPr>
          <w:rFonts w:cs="Arial"/>
          <w:i/>
          <w:sz w:val="24"/>
        </w:rPr>
        <w:t xml:space="preserve">SA2 requests RAN 3 to provide </w:t>
      </w:r>
      <w:r w:rsidRPr="00683208">
        <w:rPr>
          <w:i/>
          <w:sz w:val="24"/>
        </w:rPr>
        <w:t>feedback on whether they wish to develop this concept of the burst characteristics of low latency bearers being learnt and transferring this information at handover/storing it in the MME in idle state.</w:t>
      </w:r>
    </w:p>
    <w:p w:rsidR="006A705A" w:rsidRPr="0038079B" w:rsidRDefault="006A705A" w:rsidP="006A705A">
      <w:pPr>
        <w:rPr>
          <w:rFonts w:cs="Arial"/>
          <w:color w:val="000000"/>
          <w:sz w:val="24"/>
        </w:rPr>
      </w:pPr>
      <w:r w:rsidRPr="0038079B">
        <w:rPr>
          <w:rFonts w:cs="Arial"/>
          <w:color w:val="000000"/>
          <w:sz w:val="24"/>
        </w:rPr>
        <w:t>The characteristics of these 4 new proposed QCIs are shown below. The characteristics/components are somewhat different to the characteristics/components of the legacy QCIs in TS 23.203.</w:t>
      </w:r>
    </w:p>
    <w:p w:rsidR="006A705A" w:rsidRPr="001E536F" w:rsidRDefault="006A705A" w:rsidP="006A705A">
      <w:pPr>
        <w:spacing w:after="60"/>
        <w:ind w:left="1080"/>
        <w:rPr>
          <w:color w:val="000000"/>
          <w:sz w:val="24"/>
          <w:szCs w:val="24"/>
        </w:rPr>
      </w:pPr>
    </w:p>
    <w:tbl>
      <w:tblPr>
        <w:tblW w:w="15291" w:type="dxa"/>
        <w:tblInd w:w="-15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832"/>
        <w:gridCol w:w="1276"/>
        <w:gridCol w:w="851"/>
        <w:gridCol w:w="3118"/>
        <w:gridCol w:w="2854"/>
        <w:gridCol w:w="3808"/>
        <w:gridCol w:w="2552"/>
      </w:tblGrid>
      <w:tr w:rsidR="006A705A" w:rsidRPr="00604D97" w:rsidTr="00A97E75">
        <w:tc>
          <w:tcPr>
            <w:tcW w:w="832" w:type="dxa"/>
          </w:tcPr>
          <w:p w:rsidR="006A705A" w:rsidRPr="006B4EB4" w:rsidRDefault="006A705A" w:rsidP="00A97E75">
            <w:pPr>
              <w:pStyle w:val="TAC"/>
              <w:jc w:val="both"/>
              <w:rPr>
                <w:rFonts w:cs="Arial"/>
                <w:color w:val="000000"/>
                <w:sz w:val="20"/>
              </w:rPr>
            </w:pPr>
            <w:r w:rsidRPr="006B4EB4">
              <w:rPr>
                <w:rFonts w:cs="Arial"/>
                <w:color w:val="000000"/>
                <w:sz w:val="20"/>
              </w:rPr>
              <w:lastRenderedPageBreak/>
              <w:t>QCI value</w:t>
            </w:r>
          </w:p>
        </w:tc>
        <w:tc>
          <w:tcPr>
            <w:tcW w:w="1276" w:type="dxa"/>
          </w:tcPr>
          <w:p w:rsidR="006A705A" w:rsidRPr="006B4EB4" w:rsidRDefault="006A705A" w:rsidP="00A97E75">
            <w:pPr>
              <w:pStyle w:val="TAC"/>
              <w:rPr>
                <w:rFonts w:cs="Arial"/>
                <w:color w:val="000000"/>
                <w:sz w:val="20"/>
              </w:rPr>
            </w:pPr>
            <w:r w:rsidRPr="006B4EB4">
              <w:rPr>
                <w:rFonts w:cs="Arial"/>
                <w:color w:val="000000"/>
                <w:sz w:val="20"/>
              </w:rPr>
              <w:t>Resource Type</w:t>
            </w:r>
          </w:p>
        </w:tc>
        <w:tc>
          <w:tcPr>
            <w:tcW w:w="851" w:type="dxa"/>
          </w:tcPr>
          <w:p w:rsidR="006A705A" w:rsidRPr="006B4EB4" w:rsidRDefault="006A705A" w:rsidP="00A97E75">
            <w:pPr>
              <w:pStyle w:val="TAC"/>
              <w:rPr>
                <w:rFonts w:cs="Arial"/>
                <w:color w:val="000000"/>
                <w:sz w:val="20"/>
              </w:rPr>
            </w:pPr>
            <w:r w:rsidRPr="006B4EB4">
              <w:rPr>
                <w:rFonts w:cs="Arial"/>
                <w:color w:val="000000"/>
                <w:sz w:val="20"/>
              </w:rPr>
              <w:t>Priority Level</w:t>
            </w:r>
          </w:p>
        </w:tc>
        <w:tc>
          <w:tcPr>
            <w:tcW w:w="3118" w:type="dxa"/>
          </w:tcPr>
          <w:p w:rsidR="006A705A" w:rsidRPr="006B4EB4" w:rsidRDefault="006A705A" w:rsidP="00A97E75">
            <w:pPr>
              <w:pStyle w:val="TAC"/>
              <w:rPr>
                <w:rFonts w:cs="Arial"/>
                <w:color w:val="000000"/>
                <w:sz w:val="20"/>
              </w:rPr>
            </w:pPr>
            <w:r w:rsidRPr="006B4EB4">
              <w:rPr>
                <w:rFonts w:cs="Arial"/>
                <w:color w:val="000000"/>
                <w:sz w:val="20"/>
              </w:rPr>
              <w:t xml:space="preserve">One way PDB between SGi and UE application </w:t>
            </w:r>
          </w:p>
        </w:tc>
        <w:tc>
          <w:tcPr>
            <w:tcW w:w="2854" w:type="dxa"/>
          </w:tcPr>
          <w:p w:rsidR="006A705A" w:rsidRPr="006B4EB4" w:rsidRDefault="006A705A" w:rsidP="00A97E75">
            <w:pPr>
              <w:pStyle w:val="TAC"/>
              <w:jc w:val="both"/>
              <w:rPr>
                <w:rFonts w:cs="Arial"/>
                <w:color w:val="000000"/>
                <w:sz w:val="20"/>
              </w:rPr>
            </w:pPr>
            <w:r w:rsidRPr="006B4EB4">
              <w:rPr>
                <w:rFonts w:cs="Arial"/>
                <w:color w:val="000000"/>
                <w:sz w:val="20"/>
              </w:rPr>
              <w:t>Proportion of unsuccessful packets</w:t>
            </w:r>
          </w:p>
        </w:tc>
        <w:tc>
          <w:tcPr>
            <w:tcW w:w="3808" w:type="dxa"/>
          </w:tcPr>
          <w:p w:rsidR="006A705A" w:rsidRPr="006B4EB4" w:rsidRDefault="006A705A" w:rsidP="00A97E75">
            <w:pPr>
              <w:pStyle w:val="TAL"/>
              <w:rPr>
                <w:rFonts w:cs="Arial"/>
                <w:color w:val="000000"/>
                <w:sz w:val="20"/>
              </w:rPr>
            </w:pPr>
            <w:r>
              <w:rPr>
                <w:rFonts w:cs="Arial"/>
                <w:color w:val="000000"/>
                <w:sz w:val="20"/>
              </w:rPr>
              <w:t xml:space="preserve"> Attributes / factors</w:t>
            </w:r>
          </w:p>
        </w:tc>
        <w:tc>
          <w:tcPr>
            <w:tcW w:w="2552" w:type="dxa"/>
          </w:tcPr>
          <w:p w:rsidR="006A705A" w:rsidRPr="006B4EB4" w:rsidRDefault="006A705A" w:rsidP="00A97E75">
            <w:pPr>
              <w:pStyle w:val="TAL"/>
              <w:rPr>
                <w:rFonts w:cs="Arial"/>
                <w:color w:val="000000"/>
                <w:sz w:val="20"/>
              </w:rPr>
            </w:pPr>
            <w:r w:rsidRPr="006B4EB4">
              <w:rPr>
                <w:rFonts w:cs="Arial"/>
                <w:color w:val="000000"/>
                <w:sz w:val="20"/>
              </w:rPr>
              <w:t>Example services</w:t>
            </w:r>
          </w:p>
        </w:tc>
      </w:tr>
      <w:tr w:rsidR="006A705A" w:rsidRPr="00604D97" w:rsidTr="00A97E75">
        <w:tc>
          <w:tcPr>
            <w:tcW w:w="832" w:type="dxa"/>
          </w:tcPr>
          <w:p w:rsidR="006A705A" w:rsidRPr="00E34C83" w:rsidRDefault="006A705A" w:rsidP="00A97E75">
            <w:pPr>
              <w:pStyle w:val="TAC"/>
              <w:rPr>
                <w:rFonts w:cs="Arial"/>
                <w:color w:val="000000" w:themeColor="text1"/>
                <w:sz w:val="20"/>
              </w:rPr>
            </w:pPr>
            <w:r w:rsidRPr="00E34C83">
              <w:rPr>
                <w:rFonts w:cs="Arial"/>
                <w:color w:val="000000" w:themeColor="text1"/>
                <w:sz w:val="20"/>
              </w:rPr>
              <w:t>N</w:t>
            </w:r>
          </w:p>
        </w:tc>
        <w:tc>
          <w:tcPr>
            <w:tcW w:w="1276" w:type="dxa"/>
          </w:tcPr>
          <w:p w:rsidR="006A705A" w:rsidRPr="006B4EB4" w:rsidRDefault="006A705A" w:rsidP="00A97E75">
            <w:pPr>
              <w:pStyle w:val="TAC"/>
              <w:rPr>
                <w:rFonts w:cs="Arial"/>
                <w:color w:val="000000"/>
                <w:sz w:val="20"/>
              </w:rPr>
            </w:pPr>
            <w:r w:rsidRPr="006B4EB4">
              <w:rPr>
                <w:rFonts w:cs="Arial"/>
                <w:color w:val="000000"/>
                <w:sz w:val="20"/>
              </w:rPr>
              <w:t>GBR</w:t>
            </w:r>
          </w:p>
        </w:tc>
        <w:tc>
          <w:tcPr>
            <w:tcW w:w="851" w:type="dxa"/>
          </w:tcPr>
          <w:p w:rsidR="006A705A" w:rsidRPr="006B4EB4" w:rsidRDefault="006A705A" w:rsidP="00A97E75">
            <w:pPr>
              <w:pStyle w:val="TAC"/>
              <w:rPr>
                <w:rFonts w:cs="Arial"/>
                <w:color w:val="000000"/>
                <w:sz w:val="20"/>
              </w:rPr>
            </w:pPr>
            <w:r w:rsidRPr="006B4EB4">
              <w:rPr>
                <w:rFonts w:cs="Arial"/>
                <w:color w:val="000000"/>
                <w:sz w:val="20"/>
              </w:rPr>
              <w:t>2</w:t>
            </w:r>
          </w:p>
        </w:tc>
        <w:tc>
          <w:tcPr>
            <w:tcW w:w="3118" w:type="dxa"/>
          </w:tcPr>
          <w:p w:rsidR="006A705A" w:rsidRPr="006B4EB4" w:rsidRDefault="006A705A" w:rsidP="00A97E75">
            <w:pPr>
              <w:pStyle w:val="TAC"/>
              <w:rPr>
                <w:rFonts w:cs="Arial"/>
                <w:color w:val="000000"/>
                <w:sz w:val="20"/>
              </w:rPr>
            </w:pPr>
            <w:r w:rsidRPr="006B4EB4">
              <w:rPr>
                <w:rFonts w:cs="Arial"/>
                <w:color w:val="000000"/>
                <w:sz w:val="20"/>
              </w:rPr>
              <w:t>10 ms for 99.99% of packets.</w:t>
            </w:r>
          </w:p>
          <w:p w:rsidR="006A705A" w:rsidRPr="006B4EB4" w:rsidRDefault="006A705A" w:rsidP="00A97E75">
            <w:pPr>
              <w:pStyle w:val="TAC"/>
              <w:rPr>
                <w:rFonts w:cs="Arial"/>
                <w:color w:val="000000"/>
                <w:sz w:val="20"/>
              </w:rPr>
            </w:pPr>
          </w:p>
          <w:p w:rsidR="006A705A" w:rsidRPr="006B4EB4" w:rsidRDefault="006A705A" w:rsidP="00A97E75">
            <w:pPr>
              <w:pStyle w:val="TAC"/>
              <w:rPr>
                <w:rFonts w:cs="Arial"/>
                <w:color w:val="000000"/>
                <w:sz w:val="20"/>
              </w:rPr>
            </w:pPr>
            <w:r w:rsidRPr="006B4EB4">
              <w:rPr>
                <w:rFonts w:cs="Arial"/>
                <w:color w:val="000000"/>
                <w:sz w:val="20"/>
              </w:rPr>
              <w:t>Assumes 1ms from SGi to eNB physical layer</w:t>
            </w:r>
          </w:p>
          <w:p w:rsidR="006A705A" w:rsidRPr="006B4EB4" w:rsidRDefault="006A705A" w:rsidP="00A97E75">
            <w:pPr>
              <w:pStyle w:val="TAC"/>
              <w:rPr>
                <w:rFonts w:cs="Arial"/>
                <w:color w:val="000000"/>
                <w:sz w:val="20"/>
              </w:rPr>
            </w:pPr>
          </w:p>
          <w:p w:rsidR="006A705A" w:rsidRPr="006B4EB4" w:rsidRDefault="006A705A" w:rsidP="00A97E75">
            <w:pPr>
              <w:pStyle w:val="TAC"/>
              <w:rPr>
                <w:rFonts w:cs="Arial"/>
                <w:color w:val="000000"/>
                <w:sz w:val="20"/>
              </w:rPr>
            </w:pPr>
            <w:r w:rsidRPr="006B4EB4">
              <w:rPr>
                <w:rFonts w:cs="Arial"/>
                <w:color w:val="000000"/>
                <w:sz w:val="20"/>
              </w:rPr>
              <w:t xml:space="preserve"> </w:t>
            </w:r>
          </w:p>
        </w:tc>
        <w:tc>
          <w:tcPr>
            <w:tcW w:w="2854" w:type="dxa"/>
          </w:tcPr>
          <w:p w:rsidR="006A705A" w:rsidRDefault="006A705A" w:rsidP="00A97E75">
            <w:pPr>
              <w:jc w:val="center"/>
              <w:rPr>
                <w:rFonts w:cs="Arial"/>
                <w:color w:val="000000"/>
              </w:rPr>
            </w:pPr>
            <w:r w:rsidRPr="006B4EB4">
              <w:rPr>
                <w:rFonts w:cs="Arial"/>
                <w:color w:val="000000"/>
              </w:rPr>
              <w:t>10</w:t>
            </w:r>
            <w:r w:rsidRPr="006B4EB4">
              <w:rPr>
                <w:rFonts w:cs="Arial"/>
                <w:color w:val="000000"/>
                <w:vertAlign w:val="superscript"/>
              </w:rPr>
              <w:t>-4</w:t>
            </w:r>
          </w:p>
          <w:p w:rsidR="006A705A" w:rsidRDefault="006A705A" w:rsidP="00A97E75">
            <w:pPr>
              <w:rPr>
                <w:rFonts w:cs="Arial"/>
                <w:color w:val="000000"/>
                <w:vertAlign w:val="superscript"/>
              </w:rPr>
            </w:pPr>
            <w:r w:rsidRPr="006B4EB4">
              <w:rPr>
                <w:rFonts w:cs="Arial"/>
                <w:color w:val="000000"/>
              </w:rPr>
              <w:t xml:space="preserve">Including delayed packets </w:t>
            </w:r>
          </w:p>
          <w:p w:rsidR="006A705A" w:rsidRPr="002F1026" w:rsidRDefault="006A705A" w:rsidP="00A97E75">
            <w:pPr>
              <w:rPr>
                <w:rFonts w:cs="Arial"/>
                <w:color w:val="000000"/>
              </w:rPr>
            </w:pPr>
            <w:r w:rsidRPr="002F1026">
              <w:rPr>
                <w:rFonts w:cs="Arial"/>
                <w:color w:val="000000"/>
              </w:rPr>
              <w:t>As with normal GBR traffic, data above GBR is best effort</w:t>
            </w:r>
          </w:p>
        </w:tc>
        <w:tc>
          <w:tcPr>
            <w:tcW w:w="3808" w:type="dxa"/>
          </w:tcPr>
          <w:p w:rsidR="006A705A" w:rsidRPr="006B4EB4" w:rsidRDefault="006A705A" w:rsidP="00A97E75">
            <w:pPr>
              <w:pStyle w:val="TAL"/>
              <w:rPr>
                <w:rFonts w:cs="Arial"/>
                <w:color w:val="000000"/>
                <w:sz w:val="20"/>
              </w:rPr>
            </w:pPr>
            <w:r w:rsidRPr="006B4EB4">
              <w:rPr>
                <w:rFonts w:cs="Arial"/>
                <w:color w:val="000000"/>
                <w:sz w:val="20"/>
              </w:rPr>
              <w:t xml:space="preserve">Activity factor and data burst size </w:t>
            </w:r>
            <w:r>
              <w:rPr>
                <w:rFonts w:cs="Arial"/>
                <w:color w:val="000000"/>
                <w:sz w:val="20"/>
              </w:rPr>
              <w:t xml:space="preserve">might </w:t>
            </w:r>
            <w:r w:rsidRPr="006B4EB4">
              <w:rPr>
                <w:rFonts w:cs="Arial"/>
                <w:color w:val="000000"/>
                <w:sz w:val="20"/>
              </w:rPr>
              <w:t>be learnt by the RAN,</w:t>
            </w:r>
            <w:r>
              <w:rPr>
                <w:rFonts w:cs="Arial"/>
                <w:color w:val="000000"/>
                <w:sz w:val="20"/>
              </w:rPr>
              <w:t xml:space="preserve"> </w:t>
            </w:r>
            <w:r w:rsidRPr="006B4EB4">
              <w:rPr>
                <w:rFonts w:cs="Arial"/>
                <w:color w:val="000000"/>
                <w:sz w:val="20"/>
              </w:rPr>
              <w:t>and stored in the MME in idle state</w:t>
            </w:r>
          </w:p>
          <w:p w:rsidR="006A705A" w:rsidRPr="006B4EB4" w:rsidRDefault="006A705A" w:rsidP="00A97E75">
            <w:pPr>
              <w:pStyle w:val="TAL"/>
              <w:rPr>
                <w:rFonts w:cs="Arial"/>
                <w:color w:val="000000"/>
                <w:sz w:val="20"/>
              </w:rPr>
            </w:pPr>
          </w:p>
          <w:p w:rsidR="006A705A" w:rsidRPr="006B4EB4" w:rsidRDefault="006A705A" w:rsidP="00A97E75">
            <w:pPr>
              <w:pStyle w:val="TAL"/>
              <w:rPr>
                <w:rFonts w:cs="Arial"/>
                <w:color w:val="000000"/>
                <w:sz w:val="20"/>
              </w:rPr>
            </w:pPr>
            <w:r w:rsidRPr="006B4EB4">
              <w:rPr>
                <w:rFonts w:cs="Arial"/>
                <w:color w:val="000000"/>
                <w:sz w:val="20"/>
              </w:rPr>
              <w:t>For initial admission control, a data rate averaging window of 20ms is assumed</w:t>
            </w:r>
          </w:p>
        </w:tc>
        <w:tc>
          <w:tcPr>
            <w:tcW w:w="2552" w:type="dxa"/>
          </w:tcPr>
          <w:p w:rsidR="006A705A" w:rsidRPr="006B4EB4" w:rsidRDefault="006A705A" w:rsidP="00A97E75">
            <w:pPr>
              <w:pStyle w:val="TAL"/>
              <w:rPr>
                <w:rFonts w:cs="Arial"/>
                <w:color w:val="000000"/>
                <w:sz w:val="20"/>
              </w:rPr>
            </w:pPr>
            <w:r w:rsidRPr="006B4EB4">
              <w:rPr>
                <w:rFonts w:cs="Arial"/>
                <w:color w:val="000000"/>
                <w:sz w:val="20"/>
              </w:rPr>
              <w:t>Discrete Automation (TS 22.261, table 7.2.2-1, row 2.)</w:t>
            </w:r>
          </w:p>
          <w:p w:rsidR="006A705A" w:rsidRPr="006B4EB4" w:rsidRDefault="006A705A" w:rsidP="00A97E75">
            <w:pPr>
              <w:pStyle w:val="TAL"/>
              <w:rPr>
                <w:rFonts w:cs="Arial"/>
                <w:color w:val="000000"/>
                <w:sz w:val="20"/>
              </w:rPr>
            </w:pPr>
          </w:p>
        </w:tc>
      </w:tr>
      <w:tr w:rsidR="006A705A" w:rsidRPr="00604D97" w:rsidTr="00A97E75">
        <w:tc>
          <w:tcPr>
            <w:tcW w:w="832" w:type="dxa"/>
          </w:tcPr>
          <w:p w:rsidR="006A705A" w:rsidRPr="00E34C83" w:rsidRDefault="006A705A" w:rsidP="00A97E75">
            <w:pPr>
              <w:pStyle w:val="TAC"/>
              <w:rPr>
                <w:rFonts w:cs="Arial"/>
                <w:color w:val="000000" w:themeColor="text1"/>
                <w:sz w:val="20"/>
              </w:rPr>
            </w:pPr>
            <w:r w:rsidRPr="00E34C83">
              <w:rPr>
                <w:rFonts w:cs="Arial"/>
                <w:color w:val="000000" w:themeColor="text1"/>
                <w:sz w:val="20"/>
              </w:rPr>
              <w:t>N+1</w:t>
            </w:r>
          </w:p>
        </w:tc>
        <w:tc>
          <w:tcPr>
            <w:tcW w:w="1276" w:type="dxa"/>
          </w:tcPr>
          <w:p w:rsidR="006A705A" w:rsidRPr="006B4EB4" w:rsidRDefault="006A705A" w:rsidP="00A97E75">
            <w:pPr>
              <w:pStyle w:val="TAC"/>
              <w:rPr>
                <w:rFonts w:cs="Arial"/>
                <w:color w:val="000000"/>
                <w:sz w:val="20"/>
              </w:rPr>
            </w:pPr>
            <w:r w:rsidRPr="006B4EB4">
              <w:rPr>
                <w:rFonts w:cs="Arial"/>
                <w:color w:val="000000"/>
                <w:sz w:val="20"/>
              </w:rPr>
              <w:t xml:space="preserve"> Non-GBR </w:t>
            </w:r>
          </w:p>
        </w:tc>
        <w:tc>
          <w:tcPr>
            <w:tcW w:w="851" w:type="dxa"/>
          </w:tcPr>
          <w:p w:rsidR="006A705A" w:rsidRPr="006B4EB4" w:rsidRDefault="006A705A" w:rsidP="00A97E75">
            <w:pPr>
              <w:pStyle w:val="TAC"/>
              <w:rPr>
                <w:rFonts w:cs="Arial"/>
                <w:color w:val="000000"/>
                <w:sz w:val="20"/>
              </w:rPr>
            </w:pPr>
            <w:r w:rsidRPr="006B4EB4">
              <w:rPr>
                <w:rFonts w:cs="Arial"/>
                <w:color w:val="000000"/>
                <w:sz w:val="20"/>
              </w:rPr>
              <w:t>2</w:t>
            </w:r>
          </w:p>
        </w:tc>
        <w:tc>
          <w:tcPr>
            <w:tcW w:w="3118" w:type="dxa"/>
          </w:tcPr>
          <w:p w:rsidR="006A705A" w:rsidRPr="006B4EB4" w:rsidRDefault="006A705A" w:rsidP="00A97E75">
            <w:pPr>
              <w:pStyle w:val="TAC"/>
              <w:rPr>
                <w:rFonts w:cs="Arial"/>
                <w:color w:val="000000"/>
                <w:sz w:val="20"/>
              </w:rPr>
            </w:pPr>
            <w:r w:rsidRPr="006B4EB4">
              <w:rPr>
                <w:rFonts w:cs="Arial"/>
                <w:color w:val="000000"/>
                <w:sz w:val="20"/>
              </w:rPr>
              <w:t>10 ms for 99.99% of packets.</w:t>
            </w:r>
          </w:p>
          <w:p w:rsidR="006A705A" w:rsidRPr="006B4EB4" w:rsidRDefault="006A705A" w:rsidP="00A97E75">
            <w:pPr>
              <w:pStyle w:val="TAC"/>
              <w:rPr>
                <w:rFonts w:cs="Arial"/>
                <w:color w:val="000000"/>
                <w:sz w:val="20"/>
              </w:rPr>
            </w:pPr>
          </w:p>
          <w:p w:rsidR="006A705A" w:rsidRPr="006B4EB4" w:rsidRDefault="006A705A" w:rsidP="00A97E75">
            <w:pPr>
              <w:pStyle w:val="TAC"/>
              <w:rPr>
                <w:rFonts w:cs="Arial"/>
                <w:color w:val="000000"/>
                <w:sz w:val="20"/>
              </w:rPr>
            </w:pPr>
            <w:r w:rsidRPr="006B4EB4">
              <w:rPr>
                <w:rFonts w:cs="Arial"/>
                <w:color w:val="000000"/>
                <w:sz w:val="20"/>
              </w:rPr>
              <w:t>Assumes 1ms from SGi to eNB physical laye</w:t>
            </w:r>
            <w:r>
              <w:rPr>
                <w:rFonts w:cs="Arial"/>
                <w:color w:val="000000"/>
                <w:sz w:val="20"/>
              </w:rPr>
              <w:t>r</w:t>
            </w:r>
          </w:p>
          <w:p w:rsidR="006A705A" w:rsidRPr="006B4EB4" w:rsidRDefault="006A705A" w:rsidP="00A97E75">
            <w:pPr>
              <w:pStyle w:val="TAC"/>
              <w:rPr>
                <w:rFonts w:cs="Arial"/>
                <w:color w:val="000000"/>
                <w:sz w:val="20"/>
              </w:rPr>
            </w:pPr>
          </w:p>
          <w:p w:rsidR="006A705A" w:rsidRPr="006B4EB4" w:rsidRDefault="006A705A" w:rsidP="00A97E75">
            <w:pPr>
              <w:pStyle w:val="TAC"/>
              <w:rPr>
                <w:rFonts w:cs="Arial"/>
                <w:color w:val="000000"/>
                <w:sz w:val="20"/>
              </w:rPr>
            </w:pPr>
          </w:p>
        </w:tc>
        <w:tc>
          <w:tcPr>
            <w:tcW w:w="2854" w:type="dxa"/>
          </w:tcPr>
          <w:p w:rsidR="006A705A" w:rsidRDefault="006A705A" w:rsidP="00A97E75">
            <w:pPr>
              <w:jc w:val="center"/>
              <w:rPr>
                <w:rFonts w:cs="Arial"/>
                <w:color w:val="000000"/>
              </w:rPr>
            </w:pPr>
            <w:r w:rsidRPr="006B4EB4">
              <w:rPr>
                <w:rFonts w:cs="Arial"/>
                <w:color w:val="000000"/>
              </w:rPr>
              <w:t>10</w:t>
            </w:r>
            <w:r w:rsidRPr="006B4EB4">
              <w:rPr>
                <w:rFonts w:cs="Arial"/>
                <w:color w:val="000000"/>
                <w:vertAlign w:val="superscript"/>
              </w:rPr>
              <w:t>-4</w:t>
            </w:r>
          </w:p>
          <w:p w:rsidR="006A705A" w:rsidRPr="006B4EB4" w:rsidRDefault="006A705A" w:rsidP="00A97E75">
            <w:pPr>
              <w:rPr>
                <w:rFonts w:cs="Arial"/>
                <w:color w:val="000000"/>
                <w:vertAlign w:val="superscript"/>
              </w:rPr>
            </w:pPr>
            <w:r w:rsidRPr="006B4EB4">
              <w:rPr>
                <w:rFonts w:cs="Arial"/>
                <w:color w:val="000000"/>
              </w:rPr>
              <w:t>Including delayed packets</w:t>
            </w:r>
          </w:p>
          <w:p w:rsidR="006A705A" w:rsidRPr="006B4EB4" w:rsidRDefault="006A705A" w:rsidP="00A97E75">
            <w:pPr>
              <w:rPr>
                <w:rFonts w:cs="Arial"/>
                <w:color w:val="000000"/>
              </w:rPr>
            </w:pPr>
            <w:r w:rsidRPr="006B4EB4">
              <w:rPr>
                <w:rFonts w:cs="Arial"/>
                <w:color w:val="000000"/>
              </w:rPr>
              <w:t>Packets outside of the “low latency envelope” should be delivered as “best effort” and not systematically discarded.</w:t>
            </w:r>
          </w:p>
        </w:tc>
        <w:tc>
          <w:tcPr>
            <w:tcW w:w="3808" w:type="dxa"/>
          </w:tcPr>
          <w:p w:rsidR="006A705A" w:rsidRPr="002F1026" w:rsidRDefault="006A705A" w:rsidP="00A97E75">
            <w:pPr>
              <w:pStyle w:val="TAL"/>
              <w:rPr>
                <w:rFonts w:cs="Arial"/>
                <w:color w:val="000000"/>
                <w:sz w:val="20"/>
              </w:rPr>
            </w:pPr>
            <w:r w:rsidRPr="002F1026">
              <w:rPr>
                <w:rFonts w:cs="Arial"/>
                <w:color w:val="000000"/>
                <w:sz w:val="20"/>
              </w:rPr>
              <w:t>Maximum packet size and arrival rate for which RAN “guarantees” latency and reliability are achieved is:</w:t>
            </w:r>
          </w:p>
          <w:p w:rsidR="006A705A" w:rsidRPr="002F1026" w:rsidRDefault="006A705A" w:rsidP="00A97E75">
            <w:pPr>
              <w:pStyle w:val="TAL"/>
              <w:rPr>
                <w:rFonts w:cs="Arial"/>
                <w:color w:val="000000"/>
                <w:sz w:val="20"/>
              </w:rPr>
            </w:pPr>
          </w:p>
          <w:p w:rsidR="006A705A" w:rsidRPr="002F1026" w:rsidRDefault="006A705A" w:rsidP="00A97E75">
            <w:pPr>
              <w:pStyle w:val="TAL"/>
              <w:rPr>
                <w:rFonts w:cs="Arial"/>
                <w:color w:val="000000"/>
                <w:sz w:val="20"/>
              </w:rPr>
            </w:pPr>
            <w:r>
              <w:rPr>
                <w:rFonts w:cs="Arial"/>
                <w:color w:val="000000"/>
                <w:sz w:val="20"/>
              </w:rPr>
              <w:t xml:space="preserve">     </w:t>
            </w:r>
            <w:r w:rsidRPr="002F1026">
              <w:rPr>
                <w:rFonts w:cs="Arial"/>
                <w:color w:val="000000"/>
                <w:sz w:val="20"/>
              </w:rPr>
              <w:t>Max packet size: 255 bytes</w:t>
            </w:r>
          </w:p>
          <w:p w:rsidR="006A705A" w:rsidRPr="002F1026" w:rsidRDefault="006A705A" w:rsidP="00A97E75">
            <w:pPr>
              <w:pStyle w:val="TAL"/>
              <w:rPr>
                <w:rFonts w:cs="Arial"/>
                <w:color w:val="000000"/>
                <w:sz w:val="20"/>
              </w:rPr>
            </w:pPr>
          </w:p>
          <w:p w:rsidR="006A705A" w:rsidRPr="002F1026" w:rsidRDefault="006A705A" w:rsidP="00A97E75">
            <w:pPr>
              <w:pStyle w:val="TAL"/>
              <w:rPr>
                <w:rFonts w:cs="Arial"/>
                <w:color w:val="000000"/>
                <w:sz w:val="20"/>
              </w:rPr>
            </w:pPr>
            <w:r>
              <w:rPr>
                <w:rFonts w:cs="Arial"/>
                <w:color w:val="000000"/>
                <w:sz w:val="20"/>
              </w:rPr>
              <w:t xml:space="preserve">     </w:t>
            </w:r>
            <w:r w:rsidRPr="002F1026">
              <w:rPr>
                <w:rFonts w:cs="Arial"/>
                <w:color w:val="000000"/>
                <w:sz w:val="20"/>
              </w:rPr>
              <w:t>Arrival rate &lt; once per 50 ms</w:t>
            </w:r>
          </w:p>
          <w:p w:rsidR="006A705A" w:rsidRPr="002F1026" w:rsidRDefault="006A705A" w:rsidP="00A97E75">
            <w:pPr>
              <w:pStyle w:val="TAL"/>
              <w:rPr>
                <w:rFonts w:cs="Arial"/>
                <w:color w:val="000000"/>
                <w:sz w:val="20"/>
              </w:rPr>
            </w:pPr>
          </w:p>
          <w:p w:rsidR="006A705A" w:rsidRPr="002F1026" w:rsidRDefault="006A705A" w:rsidP="00A97E75">
            <w:pPr>
              <w:pStyle w:val="TAL"/>
              <w:rPr>
                <w:rFonts w:cs="Arial"/>
                <w:color w:val="000000"/>
                <w:sz w:val="20"/>
              </w:rPr>
            </w:pPr>
            <w:r>
              <w:rPr>
                <w:rFonts w:cs="Arial"/>
                <w:color w:val="000000"/>
                <w:sz w:val="20"/>
              </w:rPr>
              <w:t xml:space="preserve">Arrival rate </w:t>
            </w:r>
            <w:r w:rsidRPr="002F1026">
              <w:rPr>
                <w:rFonts w:cs="Arial"/>
                <w:color w:val="000000"/>
                <w:sz w:val="20"/>
              </w:rPr>
              <w:t xml:space="preserve">and data burst size </w:t>
            </w:r>
            <w:r>
              <w:rPr>
                <w:rFonts w:cs="Arial"/>
                <w:color w:val="000000"/>
                <w:sz w:val="20"/>
              </w:rPr>
              <w:t xml:space="preserve">may be </w:t>
            </w:r>
            <w:r w:rsidRPr="002F1026">
              <w:rPr>
                <w:rFonts w:cs="Arial"/>
                <w:color w:val="000000"/>
                <w:sz w:val="20"/>
              </w:rPr>
              <w:t>learnt by the RAN,</w:t>
            </w:r>
            <w:r>
              <w:rPr>
                <w:rFonts w:cs="Arial"/>
                <w:color w:val="000000"/>
                <w:sz w:val="20"/>
              </w:rPr>
              <w:t xml:space="preserve"> </w:t>
            </w:r>
            <w:r w:rsidRPr="002F1026">
              <w:rPr>
                <w:rFonts w:cs="Arial"/>
                <w:color w:val="000000"/>
                <w:sz w:val="20"/>
              </w:rPr>
              <w:t>and stored  in the MME in idle state</w:t>
            </w:r>
          </w:p>
        </w:tc>
        <w:tc>
          <w:tcPr>
            <w:tcW w:w="2552" w:type="dxa"/>
          </w:tcPr>
          <w:p w:rsidR="006A705A" w:rsidRPr="006B4EB4" w:rsidRDefault="006A705A" w:rsidP="00A97E75">
            <w:pPr>
              <w:pStyle w:val="TAL"/>
              <w:rPr>
                <w:rFonts w:cs="Arial"/>
                <w:color w:val="000000"/>
                <w:sz w:val="20"/>
              </w:rPr>
            </w:pPr>
            <w:r w:rsidRPr="006B4EB4">
              <w:rPr>
                <w:rFonts w:cs="Arial"/>
                <w:color w:val="000000"/>
                <w:sz w:val="20"/>
              </w:rPr>
              <w:t>Discrete Automation (TS 22.261, table 7.2.2-1, row 2, “small packets”)</w:t>
            </w:r>
          </w:p>
          <w:p w:rsidR="006A705A" w:rsidRPr="006B4EB4" w:rsidRDefault="006A705A" w:rsidP="00A97E75">
            <w:pPr>
              <w:pStyle w:val="TAL"/>
              <w:rPr>
                <w:rFonts w:cs="Arial"/>
                <w:color w:val="000000"/>
                <w:sz w:val="20"/>
              </w:rPr>
            </w:pPr>
          </w:p>
        </w:tc>
      </w:tr>
      <w:tr w:rsidR="006A705A" w:rsidRPr="00604D97" w:rsidTr="00A97E75">
        <w:tc>
          <w:tcPr>
            <w:tcW w:w="832" w:type="dxa"/>
          </w:tcPr>
          <w:p w:rsidR="006A705A" w:rsidRPr="001E536F" w:rsidRDefault="006A705A" w:rsidP="00A97E75">
            <w:pPr>
              <w:pStyle w:val="TAC"/>
              <w:rPr>
                <w:rFonts w:cs="Arial"/>
                <w:color w:val="FF0000"/>
                <w:sz w:val="20"/>
              </w:rPr>
            </w:pPr>
            <w:r w:rsidRPr="00E34C83">
              <w:rPr>
                <w:rFonts w:cs="Arial"/>
                <w:color w:val="000000" w:themeColor="text1"/>
                <w:sz w:val="20"/>
              </w:rPr>
              <w:t>N+2</w:t>
            </w:r>
          </w:p>
        </w:tc>
        <w:tc>
          <w:tcPr>
            <w:tcW w:w="1276" w:type="dxa"/>
          </w:tcPr>
          <w:p w:rsidR="006A705A" w:rsidRPr="006B4EB4" w:rsidRDefault="006A705A" w:rsidP="00A97E75">
            <w:pPr>
              <w:pStyle w:val="TAC"/>
              <w:rPr>
                <w:rFonts w:cs="Arial"/>
                <w:color w:val="000000"/>
                <w:sz w:val="20"/>
              </w:rPr>
            </w:pPr>
          </w:p>
          <w:p w:rsidR="006A705A" w:rsidRPr="006B4EB4" w:rsidRDefault="006A705A" w:rsidP="00A97E75">
            <w:pPr>
              <w:pStyle w:val="TAC"/>
              <w:rPr>
                <w:rFonts w:cs="Arial"/>
                <w:color w:val="000000"/>
                <w:sz w:val="20"/>
              </w:rPr>
            </w:pPr>
            <w:r w:rsidRPr="006B4EB4">
              <w:rPr>
                <w:rFonts w:cs="Arial"/>
                <w:color w:val="000000"/>
                <w:sz w:val="20"/>
              </w:rPr>
              <w:t xml:space="preserve">Non-GBR </w:t>
            </w:r>
          </w:p>
        </w:tc>
        <w:tc>
          <w:tcPr>
            <w:tcW w:w="851" w:type="dxa"/>
          </w:tcPr>
          <w:p w:rsidR="006A705A" w:rsidRPr="006B4EB4" w:rsidRDefault="006A705A" w:rsidP="00A97E75">
            <w:pPr>
              <w:pStyle w:val="TAC"/>
              <w:rPr>
                <w:rFonts w:cs="Arial"/>
                <w:color w:val="000000"/>
                <w:sz w:val="20"/>
              </w:rPr>
            </w:pPr>
            <w:r w:rsidRPr="006B4EB4">
              <w:rPr>
                <w:rFonts w:cs="Arial"/>
                <w:color w:val="000000"/>
                <w:sz w:val="20"/>
              </w:rPr>
              <w:t>2</w:t>
            </w:r>
          </w:p>
        </w:tc>
        <w:tc>
          <w:tcPr>
            <w:tcW w:w="3118" w:type="dxa"/>
          </w:tcPr>
          <w:p w:rsidR="006A705A" w:rsidRPr="006B4EB4" w:rsidRDefault="006A705A" w:rsidP="00A97E75">
            <w:pPr>
              <w:pStyle w:val="TAC"/>
              <w:rPr>
                <w:rFonts w:cs="Arial"/>
                <w:color w:val="000000"/>
                <w:sz w:val="20"/>
              </w:rPr>
            </w:pPr>
            <w:r w:rsidRPr="006B4EB4">
              <w:rPr>
                <w:rFonts w:cs="Arial"/>
                <w:color w:val="000000"/>
                <w:sz w:val="20"/>
              </w:rPr>
              <w:t>10 ms for 99.99% of packets.</w:t>
            </w:r>
          </w:p>
          <w:p w:rsidR="006A705A" w:rsidRPr="006B4EB4" w:rsidRDefault="006A705A" w:rsidP="00A97E75">
            <w:pPr>
              <w:pStyle w:val="TAC"/>
              <w:rPr>
                <w:rFonts w:cs="Arial"/>
                <w:color w:val="000000"/>
                <w:sz w:val="20"/>
              </w:rPr>
            </w:pPr>
          </w:p>
          <w:p w:rsidR="006A705A" w:rsidRPr="006B4EB4" w:rsidRDefault="006A705A" w:rsidP="00A97E75">
            <w:pPr>
              <w:pStyle w:val="TAC"/>
              <w:rPr>
                <w:rFonts w:cs="Arial"/>
                <w:color w:val="000000"/>
                <w:sz w:val="20"/>
              </w:rPr>
            </w:pPr>
            <w:r w:rsidRPr="006B4EB4">
              <w:rPr>
                <w:rFonts w:cs="Arial"/>
                <w:color w:val="000000"/>
                <w:sz w:val="20"/>
              </w:rPr>
              <w:t>Assumes 1ms from SGi to eNB physical layer</w:t>
            </w:r>
          </w:p>
          <w:p w:rsidR="006A705A" w:rsidRPr="006B4EB4" w:rsidRDefault="006A705A" w:rsidP="00A97E75">
            <w:pPr>
              <w:pStyle w:val="TAC"/>
              <w:rPr>
                <w:rFonts w:cs="Arial"/>
                <w:color w:val="000000"/>
                <w:sz w:val="20"/>
              </w:rPr>
            </w:pPr>
          </w:p>
          <w:p w:rsidR="006A705A" w:rsidRPr="006B4EB4" w:rsidRDefault="006A705A" w:rsidP="00A97E75">
            <w:pPr>
              <w:pStyle w:val="TAC"/>
              <w:rPr>
                <w:rFonts w:cs="Arial"/>
                <w:color w:val="000000"/>
                <w:sz w:val="20"/>
              </w:rPr>
            </w:pPr>
          </w:p>
        </w:tc>
        <w:tc>
          <w:tcPr>
            <w:tcW w:w="2854" w:type="dxa"/>
          </w:tcPr>
          <w:p w:rsidR="006A705A" w:rsidRDefault="006A705A" w:rsidP="00A97E75">
            <w:pPr>
              <w:jc w:val="center"/>
              <w:rPr>
                <w:rFonts w:cs="Arial"/>
                <w:color w:val="000000"/>
                <w:vertAlign w:val="superscript"/>
              </w:rPr>
            </w:pPr>
            <w:r w:rsidRPr="006B4EB4">
              <w:rPr>
                <w:rFonts w:cs="Arial"/>
                <w:color w:val="000000"/>
              </w:rPr>
              <w:t>10</w:t>
            </w:r>
            <w:r w:rsidRPr="006B4EB4">
              <w:rPr>
                <w:rFonts w:cs="Arial"/>
                <w:color w:val="000000"/>
                <w:vertAlign w:val="superscript"/>
              </w:rPr>
              <w:t>-4</w:t>
            </w:r>
          </w:p>
          <w:p w:rsidR="006A705A" w:rsidRPr="006B4EB4" w:rsidRDefault="006A705A" w:rsidP="00A97E75">
            <w:pPr>
              <w:rPr>
                <w:rFonts w:cs="Arial"/>
                <w:color w:val="000000"/>
                <w:vertAlign w:val="superscript"/>
              </w:rPr>
            </w:pPr>
            <w:r w:rsidRPr="006B4EB4">
              <w:rPr>
                <w:rFonts w:cs="Arial"/>
                <w:color w:val="000000"/>
              </w:rPr>
              <w:t>Including delayed packets</w:t>
            </w:r>
          </w:p>
          <w:p w:rsidR="006A705A" w:rsidRPr="006B4EB4" w:rsidRDefault="006A705A" w:rsidP="00A97E75">
            <w:pPr>
              <w:rPr>
                <w:rFonts w:cs="Arial"/>
                <w:color w:val="000000"/>
              </w:rPr>
            </w:pPr>
            <w:r w:rsidRPr="006B4EB4">
              <w:rPr>
                <w:rFonts w:cs="Arial"/>
                <w:color w:val="000000"/>
              </w:rPr>
              <w:t>Packets outside of the “low latency envelope” should be delivered as “best effort” and not systematically discarded.</w:t>
            </w:r>
          </w:p>
        </w:tc>
        <w:tc>
          <w:tcPr>
            <w:tcW w:w="3808" w:type="dxa"/>
          </w:tcPr>
          <w:p w:rsidR="006A705A" w:rsidRPr="002F1026" w:rsidRDefault="006A705A" w:rsidP="00A97E75">
            <w:pPr>
              <w:pStyle w:val="TAL"/>
              <w:rPr>
                <w:rFonts w:cs="Arial"/>
                <w:color w:val="000000"/>
                <w:sz w:val="20"/>
              </w:rPr>
            </w:pPr>
            <w:r w:rsidRPr="002F1026">
              <w:rPr>
                <w:rFonts w:cs="Arial"/>
                <w:color w:val="000000"/>
                <w:sz w:val="20"/>
              </w:rPr>
              <w:t xml:space="preserve">Maximum packet size and arrival rate for which RAN “guarantees” latency and reliability are achieved is </w:t>
            </w:r>
          </w:p>
          <w:p w:rsidR="006A705A" w:rsidRPr="002F1026" w:rsidRDefault="006A705A" w:rsidP="00A97E75">
            <w:pPr>
              <w:pStyle w:val="TAL"/>
              <w:rPr>
                <w:rFonts w:cs="Arial"/>
                <w:color w:val="000000"/>
                <w:sz w:val="20"/>
              </w:rPr>
            </w:pPr>
          </w:p>
          <w:p w:rsidR="006A705A" w:rsidRPr="002F1026" w:rsidRDefault="006A705A" w:rsidP="00A97E75">
            <w:pPr>
              <w:pStyle w:val="TAL"/>
              <w:rPr>
                <w:rFonts w:cs="Arial"/>
                <w:color w:val="000000"/>
                <w:sz w:val="20"/>
              </w:rPr>
            </w:pPr>
            <w:r>
              <w:rPr>
                <w:rFonts w:cs="Arial"/>
                <w:color w:val="000000"/>
                <w:sz w:val="20"/>
              </w:rPr>
              <w:t xml:space="preserve">      </w:t>
            </w:r>
            <w:r w:rsidRPr="002F1026">
              <w:rPr>
                <w:rFonts w:cs="Arial"/>
                <w:color w:val="000000"/>
                <w:sz w:val="20"/>
              </w:rPr>
              <w:t>Max packet size: 1500 bytes</w:t>
            </w:r>
          </w:p>
          <w:p w:rsidR="006A705A" w:rsidRPr="002F1026" w:rsidRDefault="006A705A" w:rsidP="00A97E75">
            <w:pPr>
              <w:pStyle w:val="TAL"/>
              <w:rPr>
                <w:rFonts w:cs="Arial"/>
                <w:color w:val="000000"/>
                <w:sz w:val="20"/>
              </w:rPr>
            </w:pPr>
          </w:p>
          <w:p w:rsidR="006A705A" w:rsidRPr="002F1026" w:rsidRDefault="006A705A" w:rsidP="00A97E75">
            <w:pPr>
              <w:pStyle w:val="TAL"/>
              <w:rPr>
                <w:rFonts w:cs="Arial"/>
                <w:color w:val="000000"/>
                <w:sz w:val="20"/>
              </w:rPr>
            </w:pPr>
            <w:r>
              <w:rPr>
                <w:rFonts w:cs="Arial"/>
                <w:color w:val="000000"/>
                <w:sz w:val="20"/>
              </w:rPr>
              <w:t xml:space="preserve">      </w:t>
            </w:r>
            <w:r w:rsidRPr="002F1026">
              <w:rPr>
                <w:rFonts w:cs="Arial"/>
                <w:color w:val="000000"/>
                <w:sz w:val="20"/>
              </w:rPr>
              <w:t>Arrival rate &lt; once per 50 ms</w:t>
            </w:r>
          </w:p>
          <w:p w:rsidR="006A705A" w:rsidRPr="002F1026" w:rsidRDefault="006A705A" w:rsidP="00A97E75">
            <w:pPr>
              <w:pStyle w:val="TAL"/>
              <w:rPr>
                <w:rFonts w:cs="Arial"/>
                <w:color w:val="000000"/>
                <w:sz w:val="20"/>
              </w:rPr>
            </w:pPr>
          </w:p>
          <w:p w:rsidR="006A705A" w:rsidRPr="002F1026" w:rsidRDefault="006A705A" w:rsidP="00A97E75">
            <w:pPr>
              <w:pStyle w:val="TAL"/>
              <w:rPr>
                <w:rFonts w:cs="Arial"/>
                <w:color w:val="000000"/>
                <w:sz w:val="20"/>
              </w:rPr>
            </w:pPr>
            <w:r>
              <w:rPr>
                <w:rFonts w:cs="Arial"/>
                <w:color w:val="000000"/>
                <w:sz w:val="20"/>
              </w:rPr>
              <w:t xml:space="preserve">Arrival rate and data burst size may be learnt by the RAN </w:t>
            </w:r>
            <w:r w:rsidRPr="002F1026">
              <w:rPr>
                <w:rFonts w:cs="Arial"/>
                <w:color w:val="000000"/>
                <w:sz w:val="20"/>
              </w:rPr>
              <w:t>and stored in the MME in idle state</w:t>
            </w:r>
          </w:p>
        </w:tc>
        <w:tc>
          <w:tcPr>
            <w:tcW w:w="2552" w:type="dxa"/>
          </w:tcPr>
          <w:p w:rsidR="006A705A" w:rsidRPr="006B4EB4" w:rsidRDefault="006A705A" w:rsidP="00A97E75">
            <w:pPr>
              <w:pStyle w:val="TAL"/>
              <w:rPr>
                <w:rFonts w:cs="Arial"/>
                <w:color w:val="000000"/>
                <w:sz w:val="20"/>
              </w:rPr>
            </w:pPr>
            <w:r w:rsidRPr="006B4EB4">
              <w:rPr>
                <w:rFonts w:cs="Arial"/>
                <w:color w:val="000000"/>
                <w:sz w:val="20"/>
              </w:rPr>
              <w:t>Discrete Automation (TS 22.261, table 7.2.2-1, row 2, “big packets”)</w:t>
            </w:r>
          </w:p>
          <w:p w:rsidR="006A705A" w:rsidRPr="006B4EB4" w:rsidRDefault="006A705A" w:rsidP="00A97E75">
            <w:pPr>
              <w:pStyle w:val="TAL"/>
              <w:rPr>
                <w:rFonts w:cs="Arial"/>
                <w:color w:val="000000"/>
                <w:sz w:val="20"/>
              </w:rPr>
            </w:pPr>
          </w:p>
        </w:tc>
      </w:tr>
    </w:tbl>
    <w:p w:rsidR="006A705A" w:rsidRDefault="006A705A" w:rsidP="006A705A"/>
    <w:tbl>
      <w:tblPr>
        <w:tblW w:w="15291" w:type="dxa"/>
        <w:tblInd w:w="-15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851"/>
        <w:gridCol w:w="1257"/>
        <w:gridCol w:w="851"/>
        <w:gridCol w:w="3118"/>
        <w:gridCol w:w="2835"/>
        <w:gridCol w:w="3827"/>
        <w:gridCol w:w="2552"/>
      </w:tblGrid>
      <w:tr w:rsidR="006A705A" w:rsidRPr="00604D97" w:rsidTr="00A97E75">
        <w:trPr>
          <w:trHeight w:val="1671"/>
        </w:trPr>
        <w:tc>
          <w:tcPr>
            <w:tcW w:w="851" w:type="dxa"/>
          </w:tcPr>
          <w:p w:rsidR="006A705A" w:rsidRPr="00E34C83" w:rsidRDefault="006A705A" w:rsidP="00A97E75">
            <w:pPr>
              <w:pStyle w:val="TAC"/>
              <w:rPr>
                <w:rFonts w:cs="Arial"/>
                <w:color w:val="000000" w:themeColor="text1"/>
                <w:sz w:val="20"/>
              </w:rPr>
            </w:pPr>
            <w:r w:rsidRPr="00E34C83">
              <w:rPr>
                <w:rFonts w:cs="Arial"/>
                <w:color w:val="000000" w:themeColor="text1"/>
                <w:sz w:val="20"/>
              </w:rPr>
              <w:lastRenderedPageBreak/>
              <w:t>N+3</w:t>
            </w:r>
          </w:p>
        </w:tc>
        <w:tc>
          <w:tcPr>
            <w:tcW w:w="1257" w:type="dxa"/>
          </w:tcPr>
          <w:p w:rsidR="006A705A" w:rsidRPr="00E34C83" w:rsidRDefault="006A705A" w:rsidP="00A97E75">
            <w:pPr>
              <w:pStyle w:val="TAC"/>
              <w:rPr>
                <w:rFonts w:cs="Arial"/>
                <w:color w:val="000000" w:themeColor="text1"/>
                <w:sz w:val="20"/>
              </w:rPr>
            </w:pPr>
            <w:r w:rsidRPr="00E34C83">
              <w:rPr>
                <w:rFonts w:cs="Arial"/>
                <w:color w:val="000000" w:themeColor="text1"/>
                <w:sz w:val="20"/>
              </w:rPr>
              <w:t>Non-GBR</w:t>
            </w:r>
          </w:p>
        </w:tc>
        <w:tc>
          <w:tcPr>
            <w:tcW w:w="851" w:type="dxa"/>
          </w:tcPr>
          <w:p w:rsidR="006A705A" w:rsidRPr="00E34C83" w:rsidRDefault="006A705A" w:rsidP="00A97E75">
            <w:pPr>
              <w:pStyle w:val="TAC"/>
              <w:rPr>
                <w:rFonts w:cs="Arial"/>
                <w:color w:val="000000" w:themeColor="text1"/>
                <w:sz w:val="20"/>
              </w:rPr>
            </w:pPr>
            <w:r w:rsidRPr="00E34C83">
              <w:rPr>
                <w:rFonts w:cs="Arial"/>
                <w:color w:val="000000" w:themeColor="text1"/>
                <w:sz w:val="20"/>
              </w:rPr>
              <w:t>6.2</w:t>
            </w:r>
          </w:p>
        </w:tc>
        <w:tc>
          <w:tcPr>
            <w:tcW w:w="3118" w:type="dxa"/>
          </w:tcPr>
          <w:p w:rsidR="006A705A" w:rsidRPr="00E34C83" w:rsidRDefault="006A705A" w:rsidP="00A97E75">
            <w:pPr>
              <w:pStyle w:val="TAC"/>
              <w:rPr>
                <w:rFonts w:cs="Arial"/>
                <w:color w:val="000000" w:themeColor="text1"/>
                <w:sz w:val="20"/>
              </w:rPr>
            </w:pPr>
            <w:r w:rsidRPr="00E34C83">
              <w:rPr>
                <w:rFonts w:cs="Arial"/>
                <w:color w:val="000000" w:themeColor="text1"/>
                <w:sz w:val="20"/>
              </w:rPr>
              <w:t>10 ms</w:t>
            </w:r>
          </w:p>
          <w:p w:rsidR="006A705A" w:rsidRPr="00E34C83" w:rsidRDefault="006A705A" w:rsidP="00A97E75">
            <w:pPr>
              <w:pStyle w:val="TAC"/>
              <w:rPr>
                <w:rFonts w:cs="Arial"/>
                <w:color w:val="000000" w:themeColor="text1"/>
                <w:sz w:val="20"/>
              </w:rPr>
            </w:pPr>
          </w:p>
          <w:p w:rsidR="006A705A" w:rsidRPr="00E34C83" w:rsidRDefault="006A705A" w:rsidP="00A97E75">
            <w:pPr>
              <w:pStyle w:val="TAC"/>
              <w:rPr>
                <w:rFonts w:cs="Arial"/>
                <w:color w:val="000000" w:themeColor="text1"/>
                <w:sz w:val="20"/>
              </w:rPr>
            </w:pPr>
            <w:r w:rsidRPr="00E34C83">
              <w:rPr>
                <w:rFonts w:cs="Arial"/>
                <w:color w:val="000000" w:themeColor="text1"/>
                <w:sz w:val="20"/>
              </w:rPr>
              <w:t>For 98% of packets (as existing TS 23.203)</w:t>
            </w:r>
          </w:p>
          <w:p w:rsidR="006A705A" w:rsidRPr="00E34C83" w:rsidRDefault="006A705A" w:rsidP="00A97E75">
            <w:pPr>
              <w:pStyle w:val="TAC"/>
              <w:rPr>
                <w:rFonts w:cs="Arial"/>
                <w:color w:val="000000" w:themeColor="text1"/>
                <w:sz w:val="20"/>
              </w:rPr>
            </w:pPr>
          </w:p>
          <w:p w:rsidR="006A705A" w:rsidRPr="00E34C83" w:rsidRDefault="006A705A" w:rsidP="00A97E75">
            <w:pPr>
              <w:pStyle w:val="TAC"/>
              <w:rPr>
                <w:rFonts w:cs="Arial"/>
                <w:color w:val="000000" w:themeColor="text1"/>
                <w:sz w:val="20"/>
              </w:rPr>
            </w:pPr>
            <w:r w:rsidRPr="00E34C83">
              <w:rPr>
                <w:rFonts w:cs="Arial"/>
                <w:color w:val="000000" w:themeColor="text1"/>
                <w:sz w:val="20"/>
              </w:rPr>
              <w:t>Assumes 2 ms from SGi to eNB physical layer</w:t>
            </w:r>
          </w:p>
          <w:p w:rsidR="006A705A" w:rsidRPr="00E34C83" w:rsidRDefault="006A705A" w:rsidP="00A97E75">
            <w:pPr>
              <w:pStyle w:val="TAC"/>
              <w:rPr>
                <w:rFonts w:cs="Arial"/>
                <w:color w:val="000000" w:themeColor="text1"/>
                <w:sz w:val="20"/>
              </w:rPr>
            </w:pPr>
          </w:p>
        </w:tc>
        <w:tc>
          <w:tcPr>
            <w:tcW w:w="2835" w:type="dxa"/>
          </w:tcPr>
          <w:p w:rsidR="006A705A" w:rsidRDefault="006A705A" w:rsidP="00A97E75">
            <w:pPr>
              <w:pStyle w:val="TAC"/>
              <w:jc w:val="both"/>
              <w:rPr>
                <w:rFonts w:cs="Arial"/>
                <w:color w:val="000000"/>
                <w:sz w:val="20"/>
              </w:rPr>
            </w:pPr>
            <w:r>
              <w:rPr>
                <w:rFonts w:cs="Arial"/>
                <w:color w:val="000000"/>
                <w:sz w:val="20"/>
              </w:rPr>
              <w:t xml:space="preserve">     </w:t>
            </w:r>
            <w:r w:rsidRPr="00976DB4">
              <w:rPr>
                <w:rFonts w:cs="Arial"/>
                <w:color w:val="000000"/>
                <w:sz w:val="20"/>
              </w:rPr>
              <w:t>10-6</w:t>
            </w:r>
          </w:p>
          <w:p w:rsidR="006A705A" w:rsidRPr="00062DE5" w:rsidRDefault="006A705A" w:rsidP="00A97E75">
            <w:pPr>
              <w:pStyle w:val="TAC"/>
              <w:jc w:val="both"/>
              <w:rPr>
                <w:rFonts w:cs="Arial"/>
                <w:color w:val="000000"/>
                <w:sz w:val="20"/>
              </w:rPr>
            </w:pPr>
          </w:p>
          <w:p w:rsidR="006A705A" w:rsidRDefault="006A705A" w:rsidP="00A97E75">
            <w:pPr>
              <w:pStyle w:val="TAC"/>
              <w:rPr>
                <w:rFonts w:cs="Arial"/>
                <w:color w:val="000000"/>
                <w:sz w:val="20"/>
              </w:rPr>
            </w:pPr>
            <w:r>
              <w:rPr>
                <w:rFonts w:cs="Arial"/>
                <w:color w:val="000000"/>
                <w:sz w:val="20"/>
              </w:rPr>
              <w:t>Excluding delayed packets.</w:t>
            </w:r>
          </w:p>
          <w:p w:rsidR="006A705A" w:rsidRDefault="006A705A" w:rsidP="00A97E75">
            <w:pPr>
              <w:pStyle w:val="TAC"/>
              <w:rPr>
                <w:rFonts w:cs="Arial"/>
                <w:color w:val="000000"/>
                <w:sz w:val="20"/>
              </w:rPr>
            </w:pPr>
          </w:p>
          <w:p w:rsidR="006A705A" w:rsidRPr="006B4EB4" w:rsidRDefault="006A705A" w:rsidP="00A97E75">
            <w:pPr>
              <w:pStyle w:val="TAC"/>
              <w:rPr>
                <w:rFonts w:cs="Arial"/>
                <w:color w:val="000000"/>
                <w:sz w:val="20"/>
              </w:rPr>
            </w:pPr>
            <w:r>
              <w:rPr>
                <w:rFonts w:cs="Arial"/>
                <w:color w:val="000000"/>
                <w:sz w:val="20"/>
              </w:rPr>
              <w:t>This error rate is intended for the configuration of the RAN data link.</w:t>
            </w:r>
          </w:p>
        </w:tc>
        <w:tc>
          <w:tcPr>
            <w:tcW w:w="3827" w:type="dxa"/>
          </w:tcPr>
          <w:p w:rsidR="006A705A" w:rsidRPr="006B4EB4" w:rsidRDefault="006A705A" w:rsidP="00A97E75">
            <w:pPr>
              <w:pStyle w:val="TAL"/>
              <w:rPr>
                <w:rFonts w:cs="Arial"/>
                <w:color w:val="000000"/>
                <w:sz w:val="20"/>
              </w:rPr>
            </w:pPr>
          </w:p>
        </w:tc>
        <w:tc>
          <w:tcPr>
            <w:tcW w:w="2552" w:type="dxa"/>
          </w:tcPr>
          <w:p w:rsidR="006A705A" w:rsidRDefault="006A705A" w:rsidP="00A97E75">
            <w:pPr>
              <w:pStyle w:val="TAL"/>
              <w:rPr>
                <w:rFonts w:cs="Arial"/>
                <w:color w:val="000000"/>
                <w:sz w:val="20"/>
              </w:rPr>
            </w:pPr>
            <w:r w:rsidRPr="006B4EB4">
              <w:rPr>
                <w:rFonts w:cs="Arial"/>
                <w:color w:val="000000"/>
                <w:sz w:val="20"/>
              </w:rPr>
              <w:t>Low latency eMBB applications</w:t>
            </w:r>
            <w:r>
              <w:rPr>
                <w:rFonts w:cs="Arial"/>
                <w:color w:val="000000"/>
                <w:sz w:val="20"/>
              </w:rPr>
              <w:t xml:space="preserve"> (TCP-IP based)</w:t>
            </w:r>
            <w:r w:rsidRPr="006B4EB4">
              <w:rPr>
                <w:rFonts w:cs="Arial"/>
                <w:color w:val="000000"/>
                <w:sz w:val="20"/>
              </w:rPr>
              <w:t xml:space="preserve">; </w:t>
            </w:r>
          </w:p>
          <w:p w:rsidR="006A705A" w:rsidRDefault="006A705A" w:rsidP="00A97E75">
            <w:pPr>
              <w:pStyle w:val="TAL"/>
              <w:rPr>
                <w:rFonts w:cs="Arial"/>
                <w:color w:val="000000"/>
                <w:sz w:val="20"/>
              </w:rPr>
            </w:pPr>
          </w:p>
          <w:p w:rsidR="006A705A" w:rsidRPr="006B4EB4" w:rsidRDefault="006A705A" w:rsidP="00A97E75">
            <w:pPr>
              <w:pStyle w:val="TAL"/>
              <w:rPr>
                <w:rFonts w:cs="Arial"/>
                <w:color w:val="000000"/>
                <w:sz w:val="20"/>
              </w:rPr>
            </w:pPr>
            <w:r>
              <w:rPr>
                <w:rFonts w:cs="Arial"/>
                <w:color w:val="000000"/>
                <w:sz w:val="20"/>
              </w:rPr>
              <w:t>Augmented Reality</w:t>
            </w:r>
          </w:p>
        </w:tc>
      </w:tr>
    </w:tbl>
    <w:p w:rsidR="006A705A" w:rsidRDefault="006A705A" w:rsidP="006A705A">
      <w:pPr>
        <w:spacing w:after="60"/>
      </w:pPr>
    </w:p>
    <w:p w:rsidR="006A705A" w:rsidRDefault="006A705A" w:rsidP="00AB272A"/>
    <w:p w:rsidR="006A705A" w:rsidRDefault="006A705A" w:rsidP="00AB272A"/>
    <w:p w:rsidR="006A705A" w:rsidRDefault="006A705A" w:rsidP="006A705A">
      <w:pPr>
        <w:pStyle w:val="Heading2"/>
        <w:numPr>
          <w:ilvl w:val="0"/>
          <w:numId w:val="20"/>
        </w:numPr>
      </w:pPr>
      <w:r>
        <w:t xml:space="preserve">Impact on RAN 3 of </w:t>
      </w:r>
      <w:r w:rsidR="0038079B">
        <w:t>New QCI D</w:t>
      </w:r>
      <w:r>
        <w:t>efinitions</w:t>
      </w:r>
    </w:p>
    <w:p w:rsidR="006A705A" w:rsidRPr="00683208" w:rsidRDefault="00235C20" w:rsidP="00AB272A">
      <w:pPr>
        <w:rPr>
          <w:sz w:val="24"/>
          <w:szCs w:val="24"/>
        </w:rPr>
      </w:pPr>
      <w:r w:rsidRPr="00683208">
        <w:rPr>
          <w:sz w:val="24"/>
          <w:szCs w:val="24"/>
        </w:rPr>
        <w:t>The main impact of these new low latency QCIs is anticipated to be on RAN</w:t>
      </w:r>
      <w:r w:rsidR="0038079B">
        <w:rPr>
          <w:sz w:val="24"/>
          <w:szCs w:val="24"/>
        </w:rPr>
        <w:t>2</w:t>
      </w:r>
      <w:r w:rsidRPr="00683208">
        <w:rPr>
          <w:sz w:val="24"/>
          <w:szCs w:val="24"/>
        </w:rPr>
        <w:t xml:space="preserve">, however, the assumptions on 1ms and 2ms latency between SGi and the eNB’s physical layer do have implications on the practical implementations </w:t>
      </w:r>
      <w:r w:rsidR="0038079B">
        <w:rPr>
          <w:sz w:val="24"/>
          <w:szCs w:val="24"/>
        </w:rPr>
        <w:t>of</w:t>
      </w:r>
      <w:r w:rsidRPr="00683208">
        <w:rPr>
          <w:sz w:val="24"/>
          <w:szCs w:val="24"/>
        </w:rPr>
        <w:t xml:space="preserve"> RAN 3’s work on the “option 2” CU/DU split: they again show the need for the “Option 2” CU/DU split work to be accompanied by the specifications for the Control Plane/User Plane separation of the “Option 2” CU.</w:t>
      </w:r>
    </w:p>
    <w:p w:rsidR="00235C20" w:rsidRPr="00683208" w:rsidRDefault="00235C20" w:rsidP="00AB272A">
      <w:pPr>
        <w:rPr>
          <w:sz w:val="24"/>
          <w:szCs w:val="24"/>
        </w:rPr>
      </w:pPr>
      <w:r w:rsidRPr="00683208">
        <w:rPr>
          <w:sz w:val="24"/>
          <w:szCs w:val="24"/>
        </w:rPr>
        <w:t>With regard to Action 1:</w:t>
      </w:r>
    </w:p>
    <w:p w:rsidR="00235C20" w:rsidRPr="00683208" w:rsidRDefault="00235C20" w:rsidP="00235C20">
      <w:pPr>
        <w:ind w:left="993" w:hanging="993"/>
        <w:rPr>
          <w:rFonts w:cs="Arial"/>
          <w:i/>
          <w:sz w:val="24"/>
          <w:szCs w:val="24"/>
        </w:rPr>
      </w:pPr>
      <w:r w:rsidRPr="00683208">
        <w:rPr>
          <w:rFonts w:cs="Arial"/>
          <w:b/>
          <w:i/>
          <w:sz w:val="24"/>
          <w:szCs w:val="24"/>
        </w:rPr>
        <w:t xml:space="preserve">ACTION 1: </w:t>
      </w:r>
      <w:r w:rsidRPr="00683208">
        <w:rPr>
          <w:rFonts w:cs="Arial"/>
          <w:b/>
          <w:i/>
          <w:sz w:val="24"/>
          <w:szCs w:val="24"/>
        </w:rPr>
        <w:tab/>
      </w:r>
      <w:r w:rsidRPr="00683208">
        <w:rPr>
          <w:rFonts w:cs="Arial"/>
          <w:i/>
          <w:sz w:val="24"/>
          <w:szCs w:val="24"/>
        </w:rPr>
        <w:t>SA2 requests RAN 2 and RAN 3 to note that SA2 is intending to pursue the above way forward on the QCI definition, and hence to provide rapid feedback if they wish SA2 to adjust this way forward</w:t>
      </w:r>
      <w:r w:rsidRPr="00683208">
        <w:rPr>
          <w:rFonts w:eastAsia="Malgun Gothic" w:cs="Arial"/>
          <w:i/>
          <w:sz w:val="24"/>
          <w:szCs w:val="24"/>
          <w:lang w:eastAsia="en-US"/>
        </w:rPr>
        <w:t xml:space="preserve">.  </w:t>
      </w:r>
    </w:p>
    <w:p w:rsidR="00235C20" w:rsidRPr="000B490C" w:rsidRDefault="00235C20" w:rsidP="00AB272A">
      <w:pPr>
        <w:rPr>
          <w:b/>
          <w:sz w:val="24"/>
          <w:szCs w:val="24"/>
        </w:rPr>
      </w:pPr>
      <w:r w:rsidRPr="00683208">
        <w:rPr>
          <w:b/>
          <w:sz w:val="24"/>
          <w:szCs w:val="24"/>
        </w:rPr>
        <w:t>Proposal 1</w:t>
      </w:r>
      <w:r w:rsidRPr="000B490C">
        <w:rPr>
          <w:b/>
          <w:sz w:val="24"/>
          <w:szCs w:val="24"/>
        </w:rPr>
        <w:t xml:space="preserve">: it is proposed that RAN 3 accept SA2’s way forward on these </w:t>
      </w:r>
      <w:r w:rsidR="000B490C">
        <w:rPr>
          <w:b/>
          <w:sz w:val="24"/>
          <w:szCs w:val="24"/>
        </w:rPr>
        <w:t xml:space="preserve">4 new </w:t>
      </w:r>
      <w:r w:rsidRPr="000B490C">
        <w:rPr>
          <w:b/>
          <w:sz w:val="24"/>
          <w:szCs w:val="24"/>
        </w:rPr>
        <w:t>QCIs</w:t>
      </w:r>
      <w:r w:rsidR="0038079B">
        <w:rPr>
          <w:b/>
          <w:sz w:val="24"/>
          <w:szCs w:val="24"/>
        </w:rPr>
        <w:t>.</w:t>
      </w:r>
    </w:p>
    <w:p w:rsidR="00235C20" w:rsidRPr="000B490C" w:rsidRDefault="00235C20" w:rsidP="0038079B">
      <w:pPr>
        <w:ind w:left="1191" w:hanging="1191"/>
        <w:rPr>
          <w:b/>
          <w:sz w:val="24"/>
          <w:szCs w:val="24"/>
        </w:rPr>
      </w:pPr>
      <w:r w:rsidRPr="000B490C">
        <w:rPr>
          <w:b/>
          <w:sz w:val="24"/>
          <w:szCs w:val="24"/>
        </w:rPr>
        <w:t xml:space="preserve">Proposal 2: it is proposed that RAN 3 ensure that the Option 2 CU/DU </w:t>
      </w:r>
      <w:r w:rsidR="00AA2BE5" w:rsidRPr="000B490C">
        <w:rPr>
          <w:b/>
          <w:sz w:val="24"/>
          <w:szCs w:val="24"/>
        </w:rPr>
        <w:t>split work provides support for low latency services</w:t>
      </w:r>
      <w:r w:rsidR="0038079B">
        <w:rPr>
          <w:b/>
          <w:sz w:val="24"/>
          <w:szCs w:val="24"/>
        </w:rPr>
        <w:t xml:space="preserve"> by specifying the Control Plane/User Plane separation of the CU.</w:t>
      </w:r>
      <w:r w:rsidRPr="000B490C">
        <w:rPr>
          <w:b/>
          <w:sz w:val="24"/>
          <w:szCs w:val="24"/>
        </w:rPr>
        <w:t xml:space="preserve"> </w:t>
      </w:r>
    </w:p>
    <w:p w:rsidR="006A705A" w:rsidRDefault="006A705A" w:rsidP="00AB272A"/>
    <w:p w:rsidR="00C340D4" w:rsidRDefault="00C340D4" w:rsidP="00C340D4"/>
    <w:p w:rsidR="00C340D4" w:rsidRDefault="0038079B" w:rsidP="00C340D4">
      <w:pPr>
        <w:pStyle w:val="Heading2"/>
        <w:numPr>
          <w:ilvl w:val="0"/>
          <w:numId w:val="20"/>
        </w:numPr>
      </w:pPr>
      <w:r>
        <w:lastRenderedPageBreak/>
        <w:t>Transfer and S</w:t>
      </w:r>
      <w:r w:rsidR="00C340D4">
        <w:t xml:space="preserve">torage of the UE’s </w:t>
      </w:r>
      <w:r>
        <w:t>Burst C</w:t>
      </w:r>
      <w:r w:rsidR="00C340D4">
        <w:t>haracteristics</w:t>
      </w:r>
    </w:p>
    <w:p w:rsidR="000B490C" w:rsidRDefault="00C340D4" w:rsidP="00AB272A">
      <w:pPr>
        <w:rPr>
          <w:sz w:val="24"/>
          <w:szCs w:val="24"/>
        </w:rPr>
      </w:pPr>
      <w:r w:rsidRPr="00683208">
        <w:rPr>
          <w:sz w:val="24"/>
          <w:szCs w:val="24"/>
        </w:rPr>
        <w:t>The SA2 LS suggests that the eNB can learn the characteristics of each UE’s data transfers (e.g. one packet of 50 bytes every 10 ms</w:t>
      </w:r>
      <w:r w:rsidR="00683208" w:rsidRPr="00683208">
        <w:rPr>
          <w:sz w:val="24"/>
          <w:szCs w:val="24"/>
        </w:rPr>
        <w:t xml:space="preserve"> for one machine</w:t>
      </w:r>
      <w:r w:rsidRPr="00683208">
        <w:rPr>
          <w:sz w:val="24"/>
          <w:szCs w:val="24"/>
        </w:rPr>
        <w:t xml:space="preserve">; one packet of 200 bytes every 5 ms for another </w:t>
      </w:r>
      <w:r w:rsidR="00683208" w:rsidRPr="00683208">
        <w:rPr>
          <w:sz w:val="24"/>
          <w:szCs w:val="24"/>
        </w:rPr>
        <w:t>machine</w:t>
      </w:r>
      <w:r w:rsidRPr="00683208">
        <w:rPr>
          <w:sz w:val="24"/>
          <w:szCs w:val="24"/>
        </w:rPr>
        <w:t xml:space="preserve">; one packet of 100 bytes every second for a third </w:t>
      </w:r>
      <w:r w:rsidR="00683208" w:rsidRPr="00683208">
        <w:rPr>
          <w:sz w:val="24"/>
          <w:szCs w:val="24"/>
        </w:rPr>
        <w:t>machine</w:t>
      </w:r>
      <w:r w:rsidRPr="00683208">
        <w:rPr>
          <w:sz w:val="24"/>
          <w:szCs w:val="24"/>
        </w:rPr>
        <w:t xml:space="preserve">). </w:t>
      </w:r>
      <w:r w:rsidR="000B490C">
        <w:rPr>
          <w:sz w:val="24"/>
          <w:szCs w:val="24"/>
        </w:rPr>
        <w:t>As well as assisting with the ongoing tasks of the radio scheduling algorithm, learning this information allows the current load on the eNB to be estimated, thereby helping with accurate admission control for subsequent requests for ‘Guaranteed’ resources from other UEs.</w:t>
      </w:r>
    </w:p>
    <w:p w:rsidR="00683208" w:rsidRDefault="00C340D4" w:rsidP="00AB272A">
      <w:pPr>
        <w:rPr>
          <w:sz w:val="24"/>
          <w:szCs w:val="24"/>
        </w:rPr>
      </w:pPr>
      <w:r w:rsidRPr="00683208">
        <w:rPr>
          <w:sz w:val="24"/>
          <w:szCs w:val="24"/>
        </w:rPr>
        <w:t xml:space="preserve">The LS also suggests that this information could be transferred between eNBs at X2 and S1 handover, and, stored in the MME when the RRC connection is released (e.g. </w:t>
      </w:r>
      <w:r w:rsidR="00683208" w:rsidRPr="00683208">
        <w:rPr>
          <w:sz w:val="24"/>
          <w:szCs w:val="24"/>
        </w:rPr>
        <w:t>the RRC connection would be released when the machine is turned off at the end of the day).</w:t>
      </w:r>
    </w:p>
    <w:p w:rsidR="00683208" w:rsidRDefault="00683208" w:rsidP="00AB272A">
      <w:pPr>
        <w:rPr>
          <w:sz w:val="24"/>
          <w:szCs w:val="24"/>
        </w:rPr>
      </w:pPr>
      <w:r>
        <w:rPr>
          <w:sz w:val="24"/>
          <w:szCs w:val="24"/>
        </w:rPr>
        <w:t>The supporting companies believe that the “eNB learning” approach is highly feasible and appropriate when dealing with very low latency, bursty transmissions.</w:t>
      </w:r>
    </w:p>
    <w:p w:rsidR="00683208" w:rsidRDefault="00683208" w:rsidP="00AB272A">
      <w:pPr>
        <w:rPr>
          <w:sz w:val="24"/>
          <w:szCs w:val="24"/>
        </w:rPr>
      </w:pPr>
      <w:r>
        <w:rPr>
          <w:sz w:val="24"/>
          <w:szCs w:val="24"/>
        </w:rPr>
        <w:t>The supporting companies also believe that transferring the information at X2/S1 handover is needed, and, that storing the information in the MME in RRC-idle is needed.</w:t>
      </w:r>
    </w:p>
    <w:p w:rsidR="00683208" w:rsidRDefault="00683208" w:rsidP="00AB272A">
      <w:pPr>
        <w:rPr>
          <w:sz w:val="24"/>
          <w:szCs w:val="24"/>
        </w:rPr>
      </w:pPr>
      <w:r>
        <w:rPr>
          <w:sz w:val="24"/>
          <w:szCs w:val="24"/>
        </w:rPr>
        <w:t>Where possible the information should be standardised, but, usage of eNB-vendor tagged vendors specific containers would support many scenarios prior to full standardisation</w:t>
      </w:r>
      <w:r w:rsidR="00D61567">
        <w:rPr>
          <w:sz w:val="24"/>
          <w:szCs w:val="24"/>
        </w:rPr>
        <w:t xml:space="preserve"> of the parameters</w:t>
      </w:r>
      <w:r>
        <w:rPr>
          <w:sz w:val="24"/>
          <w:szCs w:val="24"/>
        </w:rPr>
        <w:t>.</w:t>
      </w:r>
    </w:p>
    <w:p w:rsidR="00683208" w:rsidRDefault="00683208" w:rsidP="00AB272A">
      <w:pPr>
        <w:rPr>
          <w:sz w:val="24"/>
          <w:szCs w:val="24"/>
        </w:rPr>
      </w:pPr>
      <w:r>
        <w:rPr>
          <w:sz w:val="24"/>
          <w:szCs w:val="24"/>
        </w:rPr>
        <w:t xml:space="preserve">It is believed that R3-174797 provides a text proposal for </w:t>
      </w:r>
      <w:r w:rsidR="000B490C">
        <w:rPr>
          <w:sz w:val="24"/>
          <w:szCs w:val="24"/>
        </w:rPr>
        <w:t xml:space="preserve">S1-AP for </w:t>
      </w:r>
      <w:r>
        <w:rPr>
          <w:sz w:val="24"/>
          <w:szCs w:val="24"/>
        </w:rPr>
        <w:t>a mechanism that will achieve this</w:t>
      </w:r>
      <w:r w:rsidR="00D61567">
        <w:rPr>
          <w:sz w:val="24"/>
          <w:szCs w:val="24"/>
        </w:rPr>
        <w:t>,</w:t>
      </w:r>
      <w:r w:rsidR="000B490C">
        <w:rPr>
          <w:sz w:val="24"/>
          <w:szCs w:val="24"/>
        </w:rPr>
        <w:t xml:space="preserve"> and that the </w:t>
      </w:r>
      <w:r w:rsidR="00D61567">
        <w:rPr>
          <w:sz w:val="24"/>
          <w:szCs w:val="24"/>
        </w:rPr>
        <w:t>text proposal</w:t>
      </w:r>
      <w:r w:rsidR="000B490C">
        <w:rPr>
          <w:sz w:val="24"/>
          <w:szCs w:val="24"/>
        </w:rPr>
        <w:t xml:space="preserve"> is easily transferable to X2-AP</w:t>
      </w:r>
      <w:r>
        <w:rPr>
          <w:sz w:val="24"/>
          <w:szCs w:val="24"/>
        </w:rPr>
        <w:t>.</w:t>
      </w:r>
    </w:p>
    <w:p w:rsidR="00683208" w:rsidRPr="00683208" w:rsidRDefault="000B490C" w:rsidP="00AB272A">
      <w:pPr>
        <w:rPr>
          <w:sz w:val="24"/>
          <w:szCs w:val="24"/>
        </w:rPr>
      </w:pPr>
      <w:r>
        <w:rPr>
          <w:sz w:val="24"/>
          <w:szCs w:val="24"/>
        </w:rPr>
        <w:t>With regard to Action 2:</w:t>
      </w:r>
    </w:p>
    <w:p w:rsidR="000B490C" w:rsidRPr="000B490C" w:rsidRDefault="00C340D4" w:rsidP="000B490C">
      <w:pPr>
        <w:ind w:left="993" w:hanging="993"/>
        <w:rPr>
          <w:rFonts w:cs="Arial"/>
          <w:i/>
          <w:sz w:val="24"/>
          <w:szCs w:val="24"/>
        </w:rPr>
      </w:pPr>
      <w:r w:rsidRPr="000B490C">
        <w:rPr>
          <w:sz w:val="24"/>
          <w:szCs w:val="24"/>
        </w:rPr>
        <w:t xml:space="preserve"> </w:t>
      </w:r>
      <w:r w:rsidR="000B490C" w:rsidRPr="000B490C">
        <w:rPr>
          <w:rFonts w:cs="Arial"/>
          <w:b/>
          <w:i/>
          <w:sz w:val="24"/>
          <w:szCs w:val="24"/>
        </w:rPr>
        <w:t xml:space="preserve">ACTION 2: </w:t>
      </w:r>
      <w:r w:rsidR="000B490C" w:rsidRPr="000B490C">
        <w:rPr>
          <w:rFonts w:cs="Arial"/>
          <w:b/>
          <w:i/>
          <w:sz w:val="24"/>
          <w:szCs w:val="24"/>
        </w:rPr>
        <w:tab/>
      </w:r>
      <w:r w:rsidR="000B490C" w:rsidRPr="000B490C">
        <w:rPr>
          <w:rFonts w:cs="Arial"/>
          <w:i/>
          <w:sz w:val="24"/>
          <w:szCs w:val="24"/>
        </w:rPr>
        <w:t xml:space="preserve">SA2 requests RAN 3 to provide </w:t>
      </w:r>
      <w:r w:rsidR="000B490C" w:rsidRPr="000B490C">
        <w:rPr>
          <w:i/>
          <w:sz w:val="24"/>
          <w:szCs w:val="24"/>
        </w:rPr>
        <w:t>feedback on whether they wish to develop this concept of the burst characteristics of low latency bearers being learnt and transferring this information at handover/storing it in the MME in idle state.</w:t>
      </w:r>
    </w:p>
    <w:p w:rsidR="00D61567" w:rsidRDefault="00D61567" w:rsidP="00AB272A">
      <w:pPr>
        <w:rPr>
          <w:b/>
          <w:sz w:val="24"/>
          <w:szCs w:val="24"/>
        </w:rPr>
      </w:pPr>
      <w:r>
        <w:rPr>
          <w:b/>
          <w:sz w:val="24"/>
          <w:szCs w:val="24"/>
        </w:rPr>
        <w:t>Proposal 3: it is proposed that RAN 3 do develop the learning, storing and transferring concept suggested in the LS in S2-178150.</w:t>
      </w:r>
    </w:p>
    <w:p w:rsidR="0038079B" w:rsidRPr="000B490C" w:rsidRDefault="000B490C" w:rsidP="0038079B">
      <w:pPr>
        <w:ind w:left="1191" w:hanging="1191"/>
        <w:rPr>
          <w:b/>
          <w:sz w:val="24"/>
          <w:szCs w:val="24"/>
        </w:rPr>
      </w:pPr>
      <w:r w:rsidRPr="000B490C">
        <w:rPr>
          <w:b/>
          <w:sz w:val="24"/>
          <w:szCs w:val="24"/>
        </w:rPr>
        <w:t xml:space="preserve">Proposal </w:t>
      </w:r>
      <w:r w:rsidR="00D61567">
        <w:rPr>
          <w:b/>
          <w:sz w:val="24"/>
          <w:szCs w:val="24"/>
        </w:rPr>
        <w:t>4</w:t>
      </w:r>
      <w:r w:rsidRPr="000B490C">
        <w:rPr>
          <w:b/>
          <w:sz w:val="24"/>
          <w:szCs w:val="24"/>
        </w:rPr>
        <w:t>: it is proposed that RAN 3 adopt the approach in R3-174797 as a means to solve issues related to packet size and arrival rates for ultra low latency communications.</w:t>
      </w:r>
      <w:r w:rsidR="0038079B" w:rsidRPr="000B490C">
        <w:rPr>
          <w:b/>
          <w:sz w:val="24"/>
          <w:szCs w:val="24"/>
        </w:rPr>
        <w:t xml:space="preserve"> </w:t>
      </w:r>
    </w:p>
    <w:p w:rsidR="00C340D4" w:rsidRDefault="000B490C" w:rsidP="00AB272A">
      <w:pPr>
        <w:rPr>
          <w:b/>
          <w:sz w:val="24"/>
          <w:szCs w:val="24"/>
        </w:rPr>
      </w:pPr>
      <w:r w:rsidRPr="000B490C">
        <w:rPr>
          <w:b/>
          <w:sz w:val="24"/>
          <w:szCs w:val="24"/>
        </w:rPr>
        <w:t xml:space="preserve">  </w:t>
      </w:r>
    </w:p>
    <w:p w:rsidR="000B490C" w:rsidRDefault="000B490C" w:rsidP="00AB272A">
      <w:pPr>
        <w:rPr>
          <w:b/>
          <w:sz w:val="24"/>
          <w:szCs w:val="24"/>
        </w:rPr>
      </w:pPr>
    </w:p>
    <w:p w:rsidR="000B490C" w:rsidRDefault="000B490C" w:rsidP="00AB272A">
      <w:pPr>
        <w:rPr>
          <w:b/>
          <w:sz w:val="24"/>
          <w:szCs w:val="24"/>
        </w:rPr>
      </w:pPr>
    </w:p>
    <w:p w:rsidR="000B490C" w:rsidRDefault="000B490C" w:rsidP="00D61567">
      <w:pPr>
        <w:pStyle w:val="Heading2"/>
        <w:numPr>
          <w:ilvl w:val="0"/>
          <w:numId w:val="20"/>
        </w:numPr>
      </w:pPr>
      <w:r>
        <w:t>Summary</w:t>
      </w:r>
      <w:r w:rsidR="00D61567">
        <w:t xml:space="preserve"> and Way Forward</w:t>
      </w:r>
    </w:p>
    <w:p w:rsidR="00D61567" w:rsidRPr="00D61567" w:rsidRDefault="00D61567" w:rsidP="00D61567">
      <w:pPr>
        <w:pStyle w:val="ListParagraph"/>
        <w:ind w:left="1152"/>
      </w:pPr>
      <w:r>
        <w:t>It is requested that RAN 3 adopt the following proposals.</w:t>
      </w:r>
    </w:p>
    <w:p w:rsidR="0038079B" w:rsidRPr="000B490C" w:rsidRDefault="0038079B" w:rsidP="0038079B">
      <w:pPr>
        <w:rPr>
          <w:b/>
          <w:sz w:val="24"/>
          <w:szCs w:val="24"/>
        </w:rPr>
      </w:pPr>
      <w:r w:rsidRPr="00683208">
        <w:rPr>
          <w:b/>
          <w:sz w:val="24"/>
          <w:szCs w:val="24"/>
        </w:rPr>
        <w:t>Proposal 1</w:t>
      </w:r>
      <w:r w:rsidRPr="000B490C">
        <w:rPr>
          <w:b/>
          <w:sz w:val="24"/>
          <w:szCs w:val="24"/>
        </w:rPr>
        <w:t xml:space="preserve">: it is proposed that RAN 3 accept SA2’s way forward on these </w:t>
      </w:r>
      <w:r>
        <w:rPr>
          <w:b/>
          <w:sz w:val="24"/>
          <w:szCs w:val="24"/>
        </w:rPr>
        <w:t xml:space="preserve">4 new </w:t>
      </w:r>
      <w:r w:rsidRPr="000B490C">
        <w:rPr>
          <w:b/>
          <w:sz w:val="24"/>
          <w:szCs w:val="24"/>
        </w:rPr>
        <w:t>QCIs</w:t>
      </w:r>
      <w:r>
        <w:rPr>
          <w:b/>
          <w:sz w:val="24"/>
          <w:szCs w:val="24"/>
        </w:rPr>
        <w:t>.</w:t>
      </w:r>
    </w:p>
    <w:p w:rsidR="0038079B" w:rsidRPr="000B490C" w:rsidRDefault="0038079B" w:rsidP="0038079B">
      <w:pPr>
        <w:ind w:left="1191" w:hanging="1191"/>
        <w:rPr>
          <w:b/>
          <w:sz w:val="24"/>
          <w:szCs w:val="24"/>
        </w:rPr>
      </w:pPr>
      <w:r w:rsidRPr="000B490C">
        <w:rPr>
          <w:b/>
          <w:sz w:val="24"/>
          <w:szCs w:val="24"/>
        </w:rPr>
        <w:t>Proposal 2: it is proposed that RAN 3 ensure that the Option 2 CU/DU split work provides support for low latency services</w:t>
      </w:r>
      <w:r>
        <w:rPr>
          <w:b/>
          <w:sz w:val="24"/>
          <w:szCs w:val="24"/>
        </w:rPr>
        <w:t xml:space="preserve"> by specifying the Control Plane/User Plane separation of the CU.</w:t>
      </w:r>
      <w:r w:rsidRPr="000B490C">
        <w:rPr>
          <w:b/>
          <w:sz w:val="24"/>
          <w:szCs w:val="24"/>
        </w:rPr>
        <w:t xml:space="preserve"> </w:t>
      </w:r>
    </w:p>
    <w:p w:rsidR="00D61567" w:rsidRDefault="00D61567" w:rsidP="00D61567">
      <w:pPr>
        <w:rPr>
          <w:b/>
          <w:sz w:val="24"/>
          <w:szCs w:val="24"/>
        </w:rPr>
      </w:pPr>
      <w:r>
        <w:rPr>
          <w:b/>
          <w:sz w:val="24"/>
          <w:szCs w:val="24"/>
        </w:rPr>
        <w:t>Proposal 3: it is proposed that RAN 3 do develop the learning, storing and transferring concept suggested in the LS in S2-178150.</w:t>
      </w:r>
    </w:p>
    <w:p w:rsidR="0038079B" w:rsidRPr="000B490C" w:rsidRDefault="00D61567" w:rsidP="0038079B">
      <w:pPr>
        <w:ind w:left="1191" w:hanging="1191"/>
        <w:rPr>
          <w:b/>
          <w:sz w:val="24"/>
          <w:szCs w:val="24"/>
        </w:rPr>
      </w:pPr>
      <w:r w:rsidRPr="000B490C">
        <w:rPr>
          <w:b/>
          <w:sz w:val="24"/>
          <w:szCs w:val="24"/>
        </w:rPr>
        <w:t xml:space="preserve">Proposal </w:t>
      </w:r>
      <w:r>
        <w:rPr>
          <w:b/>
          <w:sz w:val="24"/>
          <w:szCs w:val="24"/>
        </w:rPr>
        <w:t>4</w:t>
      </w:r>
      <w:r w:rsidRPr="000B490C">
        <w:rPr>
          <w:b/>
          <w:sz w:val="24"/>
          <w:szCs w:val="24"/>
        </w:rPr>
        <w:t>: it is proposed that RAN 3 adopt the approach in R3-174797 as a means to solve issues related to packet size and arrival rates for ultra low latency communications.</w:t>
      </w:r>
      <w:r w:rsidR="0038079B" w:rsidRPr="000B490C">
        <w:rPr>
          <w:b/>
          <w:sz w:val="24"/>
          <w:szCs w:val="24"/>
        </w:rPr>
        <w:t xml:space="preserve"> </w:t>
      </w:r>
    </w:p>
    <w:p w:rsidR="00D61567" w:rsidRDefault="00D61567" w:rsidP="00D61567">
      <w:pPr>
        <w:rPr>
          <w:b/>
          <w:sz w:val="24"/>
          <w:szCs w:val="24"/>
        </w:rPr>
      </w:pPr>
    </w:p>
    <w:p w:rsidR="000B490C" w:rsidRPr="000B490C" w:rsidRDefault="000B490C" w:rsidP="00AB272A">
      <w:pPr>
        <w:rPr>
          <w:b/>
          <w:sz w:val="24"/>
          <w:szCs w:val="24"/>
        </w:rPr>
      </w:pPr>
    </w:p>
    <w:sectPr w:rsidR="000B490C" w:rsidRPr="000B490C" w:rsidSect="006A705A">
      <w:footerReference w:type="default" r:id="rId8"/>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5F85" w:rsidRDefault="002E5F85" w:rsidP="00746372">
      <w:pPr>
        <w:spacing w:after="0"/>
      </w:pPr>
      <w:r>
        <w:separator/>
      </w:r>
    </w:p>
  </w:endnote>
  <w:endnote w:type="continuationSeparator" w:id="0">
    <w:p w:rsidR="002E5F85" w:rsidRDefault="002E5F85" w:rsidP="007463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746372" w:rsidTr="00746372">
      <w:tc>
        <w:tcPr>
          <w:tcW w:w="4508" w:type="dxa"/>
        </w:tcPr>
        <w:p w:rsidR="00746372" w:rsidRPr="00746372" w:rsidRDefault="00746372" w:rsidP="00746372">
          <w:pPr>
            <w:pStyle w:val="Footer"/>
            <w:jc w:val="left"/>
            <w:rPr>
              <w:b w:val="0"/>
              <w:i w:val="0"/>
            </w:rPr>
          </w:pPr>
          <w:r w:rsidRPr="00746372">
            <w:rPr>
              <w:b w:val="0"/>
              <w:i w:val="0"/>
            </w:rPr>
            <w:t>R3-17xxx</w:t>
          </w:r>
          <w:r>
            <w:rPr>
              <w:b w:val="0"/>
              <w:i w:val="0"/>
            </w:rPr>
            <w:t>x</w:t>
          </w:r>
        </w:p>
      </w:tc>
      <w:tc>
        <w:tcPr>
          <w:tcW w:w="4508" w:type="dxa"/>
        </w:tcPr>
        <w:p w:rsidR="00746372" w:rsidRPr="00746372" w:rsidRDefault="00746372" w:rsidP="00746372">
          <w:pPr>
            <w:pStyle w:val="Footer"/>
            <w:jc w:val="right"/>
            <w:rPr>
              <w:b w:val="0"/>
              <w:i w:val="0"/>
            </w:rPr>
          </w:pPr>
          <w:r w:rsidRPr="00746372">
            <w:rPr>
              <w:b w:val="0"/>
              <w:i w:val="0"/>
              <w:noProof w:val="0"/>
            </w:rPr>
            <w:fldChar w:fldCharType="begin"/>
          </w:r>
          <w:r w:rsidRPr="00746372">
            <w:rPr>
              <w:b w:val="0"/>
              <w:i w:val="0"/>
            </w:rPr>
            <w:instrText xml:space="preserve"> PAGE   \* MERGEFORMAT </w:instrText>
          </w:r>
          <w:r w:rsidRPr="00746372">
            <w:rPr>
              <w:b w:val="0"/>
              <w:i w:val="0"/>
              <w:noProof w:val="0"/>
            </w:rPr>
            <w:fldChar w:fldCharType="separate"/>
          </w:r>
          <w:r w:rsidR="00024318">
            <w:rPr>
              <w:b w:val="0"/>
              <w:i w:val="0"/>
            </w:rPr>
            <w:t>2</w:t>
          </w:r>
          <w:r w:rsidRPr="00746372">
            <w:rPr>
              <w:b w:val="0"/>
              <w:i w:val="0"/>
            </w:rPr>
            <w:fldChar w:fldCharType="end"/>
          </w:r>
        </w:p>
      </w:tc>
    </w:tr>
  </w:tbl>
  <w:p w:rsidR="00746372" w:rsidRDefault="007463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5F85" w:rsidRDefault="002E5F85" w:rsidP="00746372">
      <w:pPr>
        <w:spacing w:after="0"/>
      </w:pPr>
      <w:r>
        <w:separator/>
      </w:r>
    </w:p>
  </w:footnote>
  <w:footnote w:type="continuationSeparator" w:id="0">
    <w:p w:rsidR="002E5F85" w:rsidRDefault="002E5F85" w:rsidP="007463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C1B01AD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F643E2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DCCEEC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E44A70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5885CD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EB6FF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1002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83D43EE"/>
    <w:multiLevelType w:val="hybridMultilevel"/>
    <w:tmpl w:val="C47C786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B5A4038"/>
    <w:multiLevelType w:val="hybridMultilevel"/>
    <w:tmpl w:val="C9E4DB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B55472"/>
    <w:multiLevelType w:val="hybridMultilevel"/>
    <w:tmpl w:val="EC726E90"/>
    <w:lvl w:ilvl="0" w:tplc="5B5E8AF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02673F"/>
    <w:multiLevelType w:val="hybridMultilevel"/>
    <w:tmpl w:val="5E0ECB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984A0C"/>
    <w:multiLevelType w:val="hybridMultilevel"/>
    <w:tmpl w:val="E7B6BE8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1D1D15"/>
    <w:multiLevelType w:val="hybridMultilevel"/>
    <w:tmpl w:val="10889C76"/>
    <w:lvl w:ilvl="0" w:tplc="23F490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2F3D96"/>
    <w:multiLevelType w:val="hybridMultilevel"/>
    <w:tmpl w:val="AE92890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9552A94"/>
    <w:multiLevelType w:val="hybridMultilevel"/>
    <w:tmpl w:val="0D5A8A34"/>
    <w:lvl w:ilvl="0" w:tplc="120CD8E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18435D9"/>
    <w:multiLevelType w:val="hybridMultilevel"/>
    <w:tmpl w:val="13BEAB2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8E42842"/>
    <w:multiLevelType w:val="hybridMultilevel"/>
    <w:tmpl w:val="5D54FB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C064FE1"/>
    <w:multiLevelType w:val="multilevel"/>
    <w:tmpl w:val="023C07E0"/>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pStyle w:val="Heading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A813F37"/>
    <w:multiLevelType w:val="hybridMultilevel"/>
    <w:tmpl w:val="558079A8"/>
    <w:lvl w:ilvl="0" w:tplc="455C4020">
      <w:start w:val="1"/>
      <w:numFmt w:val="decimal"/>
      <w:lvlText w:val="%1"/>
      <w:lvlJc w:val="left"/>
      <w:pPr>
        <w:ind w:left="1152" w:hanging="360"/>
      </w:pPr>
      <w:rPr>
        <w:rFonts w:hint="default"/>
      </w:rPr>
    </w:lvl>
    <w:lvl w:ilvl="1" w:tplc="08090019">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19" w15:restartNumberingAfterBreak="0">
    <w:nsid w:val="5BF228CB"/>
    <w:multiLevelType w:val="hybridMultilevel"/>
    <w:tmpl w:val="558079A8"/>
    <w:lvl w:ilvl="0" w:tplc="455C4020">
      <w:start w:val="1"/>
      <w:numFmt w:val="decimal"/>
      <w:lvlText w:val="%1"/>
      <w:lvlJc w:val="left"/>
      <w:pPr>
        <w:ind w:left="1152" w:hanging="360"/>
      </w:pPr>
      <w:rPr>
        <w:rFonts w:hint="default"/>
      </w:rPr>
    </w:lvl>
    <w:lvl w:ilvl="1" w:tplc="08090019">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20" w15:restartNumberingAfterBreak="0">
    <w:nsid w:val="76474C84"/>
    <w:multiLevelType w:val="hybridMultilevel"/>
    <w:tmpl w:val="70481962"/>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 w:numId="8">
    <w:abstractNumId w:val="7"/>
  </w:num>
  <w:num w:numId="9">
    <w:abstractNumId w:val="9"/>
  </w:num>
  <w:num w:numId="10">
    <w:abstractNumId w:val="17"/>
  </w:num>
  <w:num w:numId="11">
    <w:abstractNumId w:val="11"/>
  </w:num>
  <w:num w:numId="12">
    <w:abstractNumId w:val="13"/>
  </w:num>
  <w:num w:numId="13">
    <w:abstractNumId w:val="15"/>
  </w:num>
  <w:num w:numId="14">
    <w:abstractNumId w:val="12"/>
  </w:num>
  <w:num w:numId="15">
    <w:abstractNumId w:val="10"/>
  </w:num>
  <w:num w:numId="16">
    <w:abstractNumId w:val="8"/>
  </w:num>
  <w:num w:numId="17">
    <w:abstractNumId w:val="16"/>
  </w:num>
  <w:num w:numId="18">
    <w:abstractNumId w:val="20"/>
  </w:num>
  <w:num w:numId="19">
    <w:abstractNumId w:val="14"/>
  </w:num>
  <w:num w:numId="20">
    <w:abstractNumId w:val="18"/>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F03"/>
    <w:rsid w:val="00003DEF"/>
    <w:rsid w:val="00006BB3"/>
    <w:rsid w:val="00024318"/>
    <w:rsid w:val="00026639"/>
    <w:rsid w:val="000367E0"/>
    <w:rsid w:val="000A2325"/>
    <w:rsid w:val="000A7B80"/>
    <w:rsid w:val="000B490C"/>
    <w:rsid w:val="000F7741"/>
    <w:rsid w:val="001126C4"/>
    <w:rsid w:val="00134EAA"/>
    <w:rsid w:val="00175CE8"/>
    <w:rsid w:val="00190587"/>
    <w:rsid w:val="00196B8C"/>
    <w:rsid w:val="001A41E3"/>
    <w:rsid w:val="001C4E2E"/>
    <w:rsid w:val="00200212"/>
    <w:rsid w:val="002325A5"/>
    <w:rsid w:val="00235C20"/>
    <w:rsid w:val="0024624F"/>
    <w:rsid w:val="0025110A"/>
    <w:rsid w:val="002909B7"/>
    <w:rsid w:val="00293D87"/>
    <w:rsid w:val="002A5A22"/>
    <w:rsid w:val="002E5F85"/>
    <w:rsid w:val="00320AB4"/>
    <w:rsid w:val="00330031"/>
    <w:rsid w:val="00350687"/>
    <w:rsid w:val="003749A2"/>
    <w:rsid w:val="0038079B"/>
    <w:rsid w:val="003944FB"/>
    <w:rsid w:val="003A523F"/>
    <w:rsid w:val="003B0A3E"/>
    <w:rsid w:val="003B227E"/>
    <w:rsid w:val="003F4A2F"/>
    <w:rsid w:val="004027D1"/>
    <w:rsid w:val="00417AB0"/>
    <w:rsid w:val="0044279D"/>
    <w:rsid w:val="004560F0"/>
    <w:rsid w:val="0046279D"/>
    <w:rsid w:val="00463806"/>
    <w:rsid w:val="00482E66"/>
    <w:rsid w:val="0048449B"/>
    <w:rsid w:val="00486AB8"/>
    <w:rsid w:val="004A1B38"/>
    <w:rsid w:val="004B085C"/>
    <w:rsid w:val="004E29D2"/>
    <w:rsid w:val="004F353B"/>
    <w:rsid w:val="00501046"/>
    <w:rsid w:val="00541792"/>
    <w:rsid w:val="005457B1"/>
    <w:rsid w:val="00554773"/>
    <w:rsid w:val="00555435"/>
    <w:rsid w:val="00581686"/>
    <w:rsid w:val="005A01D6"/>
    <w:rsid w:val="005B334A"/>
    <w:rsid w:val="005E0F03"/>
    <w:rsid w:val="005F35EE"/>
    <w:rsid w:val="005F4FFA"/>
    <w:rsid w:val="00606885"/>
    <w:rsid w:val="00663490"/>
    <w:rsid w:val="00683208"/>
    <w:rsid w:val="00690600"/>
    <w:rsid w:val="006A705A"/>
    <w:rsid w:val="006B256A"/>
    <w:rsid w:val="006C3937"/>
    <w:rsid w:val="006C6A36"/>
    <w:rsid w:val="006F4D03"/>
    <w:rsid w:val="006F7C36"/>
    <w:rsid w:val="006F7CC1"/>
    <w:rsid w:val="007203BB"/>
    <w:rsid w:val="00746372"/>
    <w:rsid w:val="0075282F"/>
    <w:rsid w:val="00783A55"/>
    <w:rsid w:val="007A130C"/>
    <w:rsid w:val="007E3D3A"/>
    <w:rsid w:val="008117D8"/>
    <w:rsid w:val="008135A9"/>
    <w:rsid w:val="00867D54"/>
    <w:rsid w:val="00887B70"/>
    <w:rsid w:val="008B5D51"/>
    <w:rsid w:val="008B7F19"/>
    <w:rsid w:val="008D7734"/>
    <w:rsid w:val="008F7834"/>
    <w:rsid w:val="0092182A"/>
    <w:rsid w:val="00944A71"/>
    <w:rsid w:val="00951ABC"/>
    <w:rsid w:val="00977C62"/>
    <w:rsid w:val="00990005"/>
    <w:rsid w:val="009925E2"/>
    <w:rsid w:val="009C08A1"/>
    <w:rsid w:val="009D319B"/>
    <w:rsid w:val="00A06089"/>
    <w:rsid w:val="00A10D5D"/>
    <w:rsid w:val="00A23B5C"/>
    <w:rsid w:val="00A46CB9"/>
    <w:rsid w:val="00A71368"/>
    <w:rsid w:val="00AA2BE5"/>
    <w:rsid w:val="00AB272A"/>
    <w:rsid w:val="00AC06B6"/>
    <w:rsid w:val="00AE4889"/>
    <w:rsid w:val="00B23CB3"/>
    <w:rsid w:val="00B771F5"/>
    <w:rsid w:val="00B905FB"/>
    <w:rsid w:val="00C340D4"/>
    <w:rsid w:val="00C66909"/>
    <w:rsid w:val="00C67E0B"/>
    <w:rsid w:val="00C83D69"/>
    <w:rsid w:val="00CE5EC2"/>
    <w:rsid w:val="00CF64E1"/>
    <w:rsid w:val="00D16E02"/>
    <w:rsid w:val="00D2170B"/>
    <w:rsid w:val="00D61567"/>
    <w:rsid w:val="00D6493B"/>
    <w:rsid w:val="00D73327"/>
    <w:rsid w:val="00D92A20"/>
    <w:rsid w:val="00DC45F2"/>
    <w:rsid w:val="00DD289B"/>
    <w:rsid w:val="00DD413E"/>
    <w:rsid w:val="00DE329E"/>
    <w:rsid w:val="00DF3A5F"/>
    <w:rsid w:val="00E229C9"/>
    <w:rsid w:val="00E23142"/>
    <w:rsid w:val="00E8500D"/>
    <w:rsid w:val="00EC5709"/>
    <w:rsid w:val="00FA49AF"/>
    <w:rsid w:val="00FC62D9"/>
    <w:rsid w:val="00FD5DDD"/>
    <w:rsid w:val="00FE2F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EAA514"/>
  <w15:chartTrackingRefBased/>
  <w15:docId w15:val="{27D067DA-A4C6-424C-9711-7C7081765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3937"/>
    <w:pPr>
      <w:overflowPunct w:val="0"/>
      <w:autoSpaceDE w:val="0"/>
      <w:autoSpaceDN w:val="0"/>
      <w:adjustRightInd w:val="0"/>
      <w:spacing w:after="180" w:line="240" w:lineRule="auto"/>
      <w:jc w:val="both"/>
      <w:textAlignment w:val="baseline"/>
    </w:pPr>
    <w:rPr>
      <w:rFonts w:ascii="Times New Roman" w:eastAsia="Times New Roman" w:hAnsi="Times New Roman" w:cs="Times New Roman"/>
      <w:sz w:val="20"/>
      <w:szCs w:val="20"/>
      <w:lang w:eastAsia="ja-JP"/>
    </w:rPr>
  </w:style>
  <w:style w:type="paragraph" w:styleId="Heading1">
    <w:name w:val="heading 1"/>
    <w:next w:val="Normal"/>
    <w:link w:val="Heading1Char"/>
    <w:qFormat/>
    <w:rsid w:val="005E0F03"/>
    <w:pPr>
      <w:keepNext/>
      <w:keepLines/>
      <w:numPr>
        <w:numId w:val="10"/>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eastAsia="ja-JP"/>
    </w:rPr>
  </w:style>
  <w:style w:type="paragraph" w:styleId="Heading2">
    <w:name w:val="heading 2"/>
    <w:basedOn w:val="Heading1"/>
    <w:next w:val="Normal"/>
    <w:link w:val="Heading2Char"/>
    <w:qFormat/>
    <w:rsid w:val="005E0F0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E0F03"/>
    <w:pPr>
      <w:numPr>
        <w:ilvl w:val="2"/>
      </w:numPr>
      <w:spacing w:before="120"/>
      <w:outlineLvl w:val="2"/>
    </w:pPr>
    <w:rPr>
      <w:rFonts w:eastAsia="MS Mincho"/>
      <w:sz w:val="28"/>
      <w:lang w:eastAsia="en-US"/>
    </w:rPr>
  </w:style>
  <w:style w:type="paragraph" w:styleId="Heading4">
    <w:name w:val="heading 4"/>
    <w:basedOn w:val="Heading3"/>
    <w:next w:val="Normal"/>
    <w:link w:val="Heading4Char"/>
    <w:qFormat/>
    <w:rsid w:val="005E0F03"/>
    <w:pPr>
      <w:numPr>
        <w:ilvl w:val="3"/>
      </w:numPr>
      <w:outlineLvl w:val="3"/>
    </w:pPr>
    <w:rPr>
      <w:rFonts w:eastAsia="Times New Roman"/>
      <w:sz w:val="24"/>
      <w:lang w:eastAsia="ja-JP"/>
    </w:rPr>
  </w:style>
  <w:style w:type="paragraph" w:styleId="Heading5">
    <w:name w:val="heading 5"/>
    <w:basedOn w:val="Heading4"/>
    <w:next w:val="Normal"/>
    <w:link w:val="Heading5Char"/>
    <w:qFormat/>
    <w:rsid w:val="005E0F03"/>
    <w:pPr>
      <w:numPr>
        <w:ilvl w:val="0"/>
        <w:numId w:val="0"/>
      </w:numPr>
      <w:ind w:left="1701" w:hanging="1701"/>
      <w:outlineLvl w:val="4"/>
    </w:pPr>
    <w:rPr>
      <w:sz w:val="22"/>
    </w:rPr>
  </w:style>
  <w:style w:type="paragraph" w:styleId="Heading6">
    <w:name w:val="heading 6"/>
    <w:basedOn w:val="H6"/>
    <w:next w:val="Normal"/>
    <w:link w:val="Heading6Char"/>
    <w:qFormat/>
    <w:rsid w:val="005E0F03"/>
    <w:pPr>
      <w:outlineLvl w:val="5"/>
    </w:pPr>
  </w:style>
  <w:style w:type="paragraph" w:styleId="Heading7">
    <w:name w:val="heading 7"/>
    <w:basedOn w:val="H6"/>
    <w:next w:val="Normal"/>
    <w:link w:val="Heading7Char"/>
    <w:qFormat/>
    <w:rsid w:val="005E0F03"/>
    <w:pPr>
      <w:outlineLvl w:val="6"/>
    </w:pPr>
  </w:style>
  <w:style w:type="paragraph" w:styleId="Heading8">
    <w:name w:val="heading 8"/>
    <w:basedOn w:val="Heading1"/>
    <w:next w:val="Normal"/>
    <w:link w:val="Heading8Char"/>
    <w:qFormat/>
    <w:rsid w:val="005E0F03"/>
    <w:pPr>
      <w:numPr>
        <w:numId w:val="0"/>
      </w:numPr>
      <w:outlineLvl w:val="7"/>
    </w:pPr>
  </w:style>
  <w:style w:type="paragraph" w:styleId="Heading9">
    <w:name w:val="heading 9"/>
    <w:basedOn w:val="Heading8"/>
    <w:next w:val="Normal"/>
    <w:link w:val="Heading9Char"/>
    <w:qFormat/>
    <w:rsid w:val="005E0F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5E0F03"/>
    <w:pPr>
      <w:spacing w:after="220"/>
    </w:pPr>
    <w:rPr>
      <w:rFonts w:ascii="Arial" w:hAnsi="Arial"/>
      <w:sz w:val="22"/>
      <w:lang w:val="en-US"/>
    </w:rPr>
  </w:style>
  <w:style w:type="paragraph" w:customStyle="1" w:styleId="11BodyText">
    <w:name w:val="11 BodyText"/>
    <w:basedOn w:val="Normal"/>
    <w:rsid w:val="005E0F03"/>
    <w:pPr>
      <w:spacing w:after="220"/>
      <w:ind w:left="1298"/>
    </w:pPr>
    <w:rPr>
      <w:rFonts w:ascii="Arial" w:hAnsi="Arial"/>
      <w:sz w:val="22"/>
      <w:lang w:val="en-US"/>
    </w:rPr>
  </w:style>
  <w:style w:type="paragraph" w:styleId="List">
    <w:name w:val="List"/>
    <w:basedOn w:val="Normal"/>
    <w:rsid w:val="005E0F03"/>
    <w:pPr>
      <w:ind w:left="568" w:hanging="284"/>
    </w:pPr>
  </w:style>
  <w:style w:type="paragraph" w:customStyle="1" w:styleId="B1">
    <w:name w:val="B1"/>
    <w:basedOn w:val="List"/>
    <w:link w:val="B1Zchn"/>
    <w:rsid w:val="005E0F03"/>
  </w:style>
  <w:style w:type="character" w:customStyle="1" w:styleId="B1Zchn">
    <w:name w:val="B1 Zchn"/>
    <w:basedOn w:val="DefaultParagraphFont"/>
    <w:link w:val="B1"/>
    <w:rsid w:val="005E0F03"/>
    <w:rPr>
      <w:rFonts w:ascii="Times New Roman" w:eastAsia="Times New Roman" w:hAnsi="Times New Roman" w:cs="Times New Roman"/>
      <w:sz w:val="20"/>
      <w:szCs w:val="20"/>
      <w:lang w:eastAsia="ja-JP"/>
    </w:rPr>
  </w:style>
  <w:style w:type="paragraph" w:styleId="List2">
    <w:name w:val="List 2"/>
    <w:basedOn w:val="List"/>
    <w:rsid w:val="005E0F03"/>
    <w:pPr>
      <w:ind w:left="851"/>
    </w:pPr>
  </w:style>
  <w:style w:type="paragraph" w:customStyle="1" w:styleId="B2">
    <w:name w:val="B2"/>
    <w:basedOn w:val="List2"/>
    <w:link w:val="B2Car"/>
    <w:rsid w:val="005E0F03"/>
    <w:rPr>
      <w:lang w:val="x-none" w:eastAsia="x-none"/>
    </w:rPr>
  </w:style>
  <w:style w:type="character" w:customStyle="1" w:styleId="B2Car">
    <w:name w:val="B2 Car"/>
    <w:link w:val="B2"/>
    <w:rsid w:val="005E0F03"/>
    <w:rPr>
      <w:rFonts w:ascii="Times New Roman" w:eastAsia="Times New Roman" w:hAnsi="Times New Roman" w:cs="Times New Roman"/>
      <w:sz w:val="20"/>
      <w:szCs w:val="20"/>
      <w:lang w:val="x-none" w:eastAsia="x-none"/>
    </w:rPr>
  </w:style>
  <w:style w:type="paragraph" w:styleId="List3">
    <w:name w:val="List 3"/>
    <w:basedOn w:val="List2"/>
    <w:rsid w:val="005E0F03"/>
    <w:pPr>
      <w:ind w:left="1135"/>
    </w:pPr>
  </w:style>
  <w:style w:type="paragraph" w:customStyle="1" w:styleId="B3">
    <w:name w:val="B3"/>
    <w:basedOn w:val="List3"/>
    <w:link w:val="B3Char"/>
    <w:rsid w:val="005E0F03"/>
    <w:rPr>
      <w:lang w:val="x-none" w:eastAsia="x-none"/>
    </w:rPr>
  </w:style>
  <w:style w:type="character" w:customStyle="1" w:styleId="B3Char">
    <w:name w:val="B3 Char"/>
    <w:link w:val="B3"/>
    <w:rsid w:val="005E0F03"/>
    <w:rPr>
      <w:rFonts w:ascii="Times New Roman" w:eastAsia="Times New Roman" w:hAnsi="Times New Roman" w:cs="Times New Roman"/>
      <w:sz w:val="20"/>
      <w:szCs w:val="20"/>
      <w:lang w:val="x-none" w:eastAsia="x-none"/>
    </w:rPr>
  </w:style>
  <w:style w:type="paragraph" w:styleId="List4">
    <w:name w:val="List 4"/>
    <w:basedOn w:val="List3"/>
    <w:rsid w:val="005E0F03"/>
    <w:pPr>
      <w:ind w:left="1418"/>
    </w:pPr>
  </w:style>
  <w:style w:type="paragraph" w:customStyle="1" w:styleId="B4">
    <w:name w:val="B4"/>
    <w:basedOn w:val="List4"/>
    <w:link w:val="B4Char"/>
    <w:rsid w:val="005E0F03"/>
    <w:rPr>
      <w:lang w:val="x-none" w:eastAsia="x-none"/>
    </w:rPr>
  </w:style>
  <w:style w:type="character" w:customStyle="1" w:styleId="B4Char">
    <w:name w:val="B4 Char"/>
    <w:link w:val="B4"/>
    <w:rsid w:val="005E0F03"/>
    <w:rPr>
      <w:rFonts w:ascii="Times New Roman" w:eastAsia="Times New Roman" w:hAnsi="Times New Roman" w:cs="Times New Roman"/>
      <w:sz w:val="20"/>
      <w:szCs w:val="20"/>
      <w:lang w:val="x-none" w:eastAsia="x-none"/>
    </w:rPr>
  </w:style>
  <w:style w:type="paragraph" w:styleId="List5">
    <w:name w:val="List 5"/>
    <w:basedOn w:val="List4"/>
    <w:rsid w:val="005E0F03"/>
    <w:pPr>
      <w:ind w:left="1702"/>
    </w:pPr>
  </w:style>
  <w:style w:type="paragraph" w:customStyle="1" w:styleId="B5">
    <w:name w:val="B5"/>
    <w:basedOn w:val="List5"/>
    <w:rsid w:val="005E0F03"/>
  </w:style>
  <w:style w:type="paragraph" w:styleId="BalloonText">
    <w:name w:val="Balloon Text"/>
    <w:basedOn w:val="Normal"/>
    <w:link w:val="BalloonTextChar"/>
    <w:semiHidden/>
    <w:rsid w:val="005E0F03"/>
    <w:rPr>
      <w:rFonts w:ascii="Tahoma" w:hAnsi="Tahoma" w:cs="Tahoma"/>
      <w:sz w:val="16"/>
      <w:szCs w:val="16"/>
    </w:rPr>
  </w:style>
  <w:style w:type="character" w:customStyle="1" w:styleId="BalloonTextChar">
    <w:name w:val="Balloon Text Char"/>
    <w:basedOn w:val="DefaultParagraphFont"/>
    <w:link w:val="BalloonText"/>
    <w:semiHidden/>
    <w:rsid w:val="005E0F03"/>
    <w:rPr>
      <w:rFonts w:ascii="Tahoma" w:eastAsia="Times New Roman" w:hAnsi="Tahoma" w:cs="Tahoma"/>
      <w:sz w:val="16"/>
      <w:szCs w:val="16"/>
      <w:lang w:eastAsia="ja-JP"/>
    </w:rPr>
  </w:style>
  <w:style w:type="paragraph" w:customStyle="1" w:styleId="BalloonText1">
    <w:name w:val="Balloon Text1"/>
    <w:basedOn w:val="Normal"/>
    <w:semiHidden/>
    <w:rsid w:val="005E0F03"/>
    <w:rPr>
      <w:rFonts w:ascii="Tahoma" w:hAnsi="Tahoma" w:cs="Tahoma"/>
      <w:sz w:val="16"/>
      <w:szCs w:val="16"/>
    </w:rPr>
  </w:style>
  <w:style w:type="paragraph" w:customStyle="1" w:styleId="BalloonText2">
    <w:name w:val="Balloon Text2"/>
    <w:basedOn w:val="Normal"/>
    <w:semiHidden/>
    <w:rsid w:val="005E0F03"/>
    <w:rPr>
      <w:rFonts w:ascii="Arial" w:eastAsia="MS Gothic" w:hAnsi="Arial"/>
      <w:sz w:val="18"/>
      <w:szCs w:val="18"/>
    </w:rPr>
  </w:style>
  <w:style w:type="paragraph" w:styleId="BodyText">
    <w:name w:val="Body Text"/>
    <w:basedOn w:val="Normal"/>
    <w:link w:val="BodyTextChar"/>
    <w:rsid w:val="005E0F03"/>
  </w:style>
  <w:style w:type="character" w:customStyle="1" w:styleId="BodyTextChar">
    <w:name w:val="Body Text Char"/>
    <w:basedOn w:val="DefaultParagraphFont"/>
    <w:link w:val="BodyText"/>
    <w:rsid w:val="005E0F03"/>
    <w:rPr>
      <w:rFonts w:ascii="Times New Roman" w:eastAsia="Times New Roman" w:hAnsi="Times New Roman" w:cs="Times New Roman"/>
      <w:sz w:val="20"/>
      <w:szCs w:val="20"/>
      <w:lang w:eastAsia="ja-JP"/>
    </w:rPr>
  </w:style>
  <w:style w:type="paragraph" w:styleId="BodyTextIndent">
    <w:name w:val="Body Text Indent"/>
    <w:basedOn w:val="Normal"/>
    <w:link w:val="BodyTextIndentChar"/>
    <w:rsid w:val="005E0F03"/>
    <w:pPr>
      <w:spacing w:after="120"/>
      <w:ind w:left="283"/>
    </w:pPr>
  </w:style>
  <w:style w:type="character" w:customStyle="1" w:styleId="BodyTextIndentChar">
    <w:name w:val="Body Text Indent Char"/>
    <w:basedOn w:val="DefaultParagraphFont"/>
    <w:link w:val="BodyTextIndent"/>
    <w:rsid w:val="005E0F03"/>
    <w:rPr>
      <w:rFonts w:ascii="Times New Roman" w:eastAsia="Times New Roman" w:hAnsi="Times New Roman" w:cs="Times New Roman"/>
      <w:sz w:val="20"/>
      <w:szCs w:val="20"/>
      <w:lang w:eastAsia="ja-JP"/>
    </w:rPr>
  </w:style>
  <w:style w:type="paragraph" w:styleId="Caption">
    <w:name w:val="caption"/>
    <w:aliases w:val="cap"/>
    <w:basedOn w:val="Normal"/>
    <w:next w:val="Normal"/>
    <w:qFormat/>
    <w:rsid w:val="005E0F03"/>
    <w:pPr>
      <w:spacing w:before="120" w:after="120"/>
    </w:pPr>
    <w:rPr>
      <w:b/>
    </w:rPr>
  </w:style>
  <w:style w:type="character" w:styleId="CommentReference">
    <w:name w:val="annotation reference"/>
    <w:basedOn w:val="DefaultParagraphFont"/>
    <w:semiHidden/>
    <w:rsid w:val="005E0F03"/>
    <w:rPr>
      <w:sz w:val="16"/>
    </w:rPr>
  </w:style>
  <w:style w:type="paragraph" w:styleId="CommentText">
    <w:name w:val="annotation text"/>
    <w:basedOn w:val="Normal"/>
    <w:link w:val="CommentTextChar"/>
    <w:semiHidden/>
    <w:rsid w:val="005E0F03"/>
  </w:style>
  <w:style w:type="character" w:customStyle="1" w:styleId="CommentTextChar">
    <w:name w:val="Comment Text Char"/>
    <w:basedOn w:val="DefaultParagraphFont"/>
    <w:link w:val="CommentText"/>
    <w:semiHidden/>
    <w:rsid w:val="005E0F03"/>
    <w:rPr>
      <w:rFonts w:ascii="Times New Roman" w:eastAsia="Times New Roman" w:hAnsi="Times New Roman" w:cs="Times New Roman"/>
      <w:sz w:val="20"/>
      <w:szCs w:val="20"/>
      <w:lang w:eastAsia="ja-JP"/>
    </w:rPr>
  </w:style>
  <w:style w:type="paragraph" w:customStyle="1" w:styleId="CommentSubject1">
    <w:name w:val="Comment Subject1"/>
    <w:basedOn w:val="CommentText"/>
    <w:next w:val="CommentText"/>
    <w:semiHidden/>
    <w:rsid w:val="005E0F03"/>
    <w:rPr>
      <w:b/>
      <w:bCs/>
    </w:rPr>
  </w:style>
  <w:style w:type="paragraph" w:customStyle="1" w:styleId="CouvRecTitle">
    <w:name w:val="Couv Rec Title"/>
    <w:basedOn w:val="Normal"/>
    <w:rsid w:val="005E0F03"/>
    <w:pPr>
      <w:keepNext/>
      <w:keepLines/>
      <w:spacing w:before="240"/>
      <w:ind w:left="1418"/>
    </w:pPr>
    <w:rPr>
      <w:rFonts w:ascii="Arial" w:hAnsi="Arial"/>
      <w:b/>
      <w:sz w:val="36"/>
      <w:lang w:val="en-US"/>
    </w:rPr>
  </w:style>
  <w:style w:type="paragraph" w:customStyle="1" w:styleId="CRCoverPage">
    <w:name w:val="CR Cover Page"/>
    <w:rsid w:val="005E0F03"/>
    <w:pPr>
      <w:spacing w:after="120" w:line="240" w:lineRule="auto"/>
    </w:pPr>
    <w:rPr>
      <w:rFonts w:ascii="Arial" w:eastAsia="MS Mincho" w:hAnsi="Arial" w:cs="Times New Roman"/>
      <w:sz w:val="20"/>
      <w:szCs w:val="20"/>
    </w:rPr>
  </w:style>
  <w:style w:type="paragraph" w:customStyle="1" w:styleId="Doc-text2">
    <w:name w:val="Doc-text2"/>
    <w:basedOn w:val="Normal"/>
    <w:link w:val="Doc-text2Char"/>
    <w:qFormat/>
    <w:rsid w:val="005E0F03"/>
    <w:pPr>
      <w:spacing w:after="0"/>
      <w:ind w:left="1622" w:hanging="363"/>
    </w:pPr>
    <w:rPr>
      <w:rFonts w:ascii="Arial" w:eastAsia="SimSun" w:hAnsi="Arial" w:cs="Arial"/>
      <w:color w:val="0000FF"/>
      <w:kern w:val="2"/>
      <w:lang w:val="en-US" w:eastAsia="zh-CN"/>
    </w:rPr>
  </w:style>
  <w:style w:type="character" w:customStyle="1" w:styleId="Doc-text2Char">
    <w:name w:val="Doc-text2 Char"/>
    <w:basedOn w:val="DefaultParagraphFont"/>
    <w:link w:val="Doc-text2"/>
    <w:rsid w:val="005E0F03"/>
    <w:rPr>
      <w:rFonts w:ascii="Arial" w:eastAsia="SimSun" w:hAnsi="Arial" w:cs="Arial"/>
      <w:color w:val="0000FF"/>
      <w:kern w:val="2"/>
      <w:sz w:val="20"/>
      <w:szCs w:val="20"/>
      <w:lang w:val="en-US" w:eastAsia="zh-CN"/>
    </w:rPr>
  </w:style>
  <w:style w:type="paragraph" w:styleId="DocumentMap">
    <w:name w:val="Document Map"/>
    <w:basedOn w:val="Normal"/>
    <w:link w:val="DocumentMapChar"/>
    <w:semiHidden/>
    <w:rsid w:val="005E0F03"/>
    <w:pPr>
      <w:shd w:val="clear" w:color="auto" w:fill="000080"/>
    </w:pPr>
    <w:rPr>
      <w:rFonts w:ascii="Tahoma" w:hAnsi="Tahoma"/>
    </w:rPr>
  </w:style>
  <w:style w:type="character" w:customStyle="1" w:styleId="DocumentMapChar">
    <w:name w:val="Document Map Char"/>
    <w:basedOn w:val="DefaultParagraphFont"/>
    <w:link w:val="DocumentMap"/>
    <w:semiHidden/>
    <w:rsid w:val="005E0F03"/>
    <w:rPr>
      <w:rFonts w:ascii="Tahoma" w:eastAsia="Times New Roman" w:hAnsi="Tahoma" w:cs="Times New Roman"/>
      <w:sz w:val="20"/>
      <w:szCs w:val="20"/>
      <w:shd w:val="clear" w:color="auto" w:fill="000080"/>
      <w:lang w:eastAsia="ja-JP"/>
    </w:rPr>
  </w:style>
  <w:style w:type="paragraph" w:customStyle="1" w:styleId="NO">
    <w:name w:val="NO"/>
    <w:basedOn w:val="Normal"/>
    <w:rsid w:val="005E0F03"/>
    <w:pPr>
      <w:keepLines/>
      <w:ind w:left="1135" w:hanging="851"/>
    </w:pPr>
  </w:style>
  <w:style w:type="paragraph" w:customStyle="1" w:styleId="EditorsNote">
    <w:name w:val="Editor's Note"/>
    <w:basedOn w:val="NO"/>
    <w:link w:val="EditorsNoteChar"/>
    <w:rsid w:val="005E0F03"/>
    <w:rPr>
      <w:color w:val="FF0000"/>
    </w:rPr>
  </w:style>
  <w:style w:type="character" w:customStyle="1" w:styleId="EditorsNoteChar">
    <w:name w:val="Editor's Note Char"/>
    <w:basedOn w:val="DefaultParagraphFont"/>
    <w:link w:val="EditorsNote"/>
    <w:rsid w:val="005E0F03"/>
    <w:rPr>
      <w:rFonts w:ascii="Times New Roman" w:eastAsia="Times New Roman" w:hAnsi="Times New Roman" w:cs="Times New Roman"/>
      <w:color w:val="FF0000"/>
      <w:sz w:val="20"/>
      <w:szCs w:val="20"/>
      <w:lang w:eastAsia="ja-JP"/>
    </w:rPr>
  </w:style>
  <w:style w:type="character" w:customStyle="1" w:styleId="EditorsNoteZchn">
    <w:name w:val="Editor's Note Zchn"/>
    <w:basedOn w:val="DefaultParagraphFont"/>
    <w:rsid w:val="005E0F03"/>
    <w:rPr>
      <w:color w:val="FF0000"/>
      <w:lang w:val="en-GB" w:eastAsia="en-US"/>
    </w:rPr>
  </w:style>
  <w:style w:type="character" w:styleId="Emphasis">
    <w:name w:val="Emphasis"/>
    <w:basedOn w:val="DefaultParagraphFont"/>
    <w:qFormat/>
    <w:rsid w:val="005E0F03"/>
    <w:rPr>
      <w:i/>
      <w:iCs/>
    </w:rPr>
  </w:style>
  <w:style w:type="paragraph" w:customStyle="1" w:styleId="enumlev2">
    <w:name w:val="enumlev2"/>
    <w:basedOn w:val="Normal"/>
    <w:rsid w:val="005E0F03"/>
    <w:pPr>
      <w:tabs>
        <w:tab w:val="left" w:pos="794"/>
        <w:tab w:val="left" w:pos="1191"/>
        <w:tab w:val="left" w:pos="1588"/>
        <w:tab w:val="left" w:pos="1985"/>
      </w:tabs>
      <w:spacing w:before="86"/>
      <w:ind w:left="1588" w:hanging="397"/>
    </w:pPr>
    <w:rPr>
      <w:lang w:val="en-US"/>
    </w:rPr>
  </w:style>
  <w:style w:type="paragraph" w:customStyle="1" w:styleId="EQ">
    <w:name w:val="EQ"/>
    <w:basedOn w:val="Normal"/>
    <w:next w:val="Normal"/>
    <w:rsid w:val="005E0F03"/>
    <w:pPr>
      <w:keepLines/>
      <w:tabs>
        <w:tab w:val="center" w:pos="4536"/>
        <w:tab w:val="right" w:pos="9072"/>
      </w:tabs>
    </w:pPr>
    <w:rPr>
      <w:noProof/>
    </w:rPr>
  </w:style>
  <w:style w:type="paragraph" w:customStyle="1" w:styleId="EX">
    <w:name w:val="EX"/>
    <w:basedOn w:val="Normal"/>
    <w:link w:val="EXChar"/>
    <w:rsid w:val="005E0F03"/>
    <w:pPr>
      <w:keepLines/>
      <w:ind w:left="1702" w:hanging="1418"/>
    </w:pPr>
    <w:rPr>
      <w:lang w:val="x-none" w:eastAsia="x-none"/>
    </w:rPr>
  </w:style>
  <w:style w:type="character" w:customStyle="1" w:styleId="EXChar">
    <w:name w:val="EX Char"/>
    <w:link w:val="EX"/>
    <w:locked/>
    <w:rsid w:val="005E0F03"/>
    <w:rPr>
      <w:rFonts w:ascii="Times New Roman" w:eastAsia="Times New Roman" w:hAnsi="Times New Roman" w:cs="Times New Roman"/>
      <w:sz w:val="20"/>
      <w:szCs w:val="20"/>
      <w:lang w:val="x-none" w:eastAsia="x-none"/>
    </w:rPr>
  </w:style>
  <w:style w:type="paragraph" w:customStyle="1" w:styleId="EW">
    <w:name w:val="EW"/>
    <w:basedOn w:val="EX"/>
    <w:rsid w:val="005E0F03"/>
    <w:pPr>
      <w:spacing w:after="0"/>
    </w:pPr>
  </w:style>
  <w:style w:type="paragraph" w:customStyle="1" w:styleId="FigureTitle">
    <w:name w:val="Figure_Title"/>
    <w:basedOn w:val="Normal"/>
    <w:next w:val="Normal"/>
    <w:rsid w:val="005E0F03"/>
    <w:pPr>
      <w:keepLines/>
      <w:tabs>
        <w:tab w:val="left" w:pos="794"/>
        <w:tab w:val="left" w:pos="1191"/>
        <w:tab w:val="left" w:pos="1588"/>
        <w:tab w:val="left" w:pos="1985"/>
      </w:tabs>
      <w:spacing w:before="120" w:after="480"/>
      <w:jc w:val="center"/>
    </w:pPr>
    <w:rPr>
      <w:b/>
      <w:sz w:val="24"/>
    </w:rPr>
  </w:style>
  <w:style w:type="paragraph" w:customStyle="1" w:styleId="FirstChange">
    <w:name w:val="First Change"/>
    <w:basedOn w:val="Normal"/>
    <w:rsid w:val="005E0F03"/>
    <w:pPr>
      <w:jc w:val="center"/>
    </w:pPr>
    <w:rPr>
      <w:rFonts w:eastAsia="SimSun"/>
      <w:color w:val="FF0000"/>
    </w:rPr>
  </w:style>
  <w:style w:type="character" w:styleId="FollowedHyperlink">
    <w:name w:val="FollowedHyperlink"/>
    <w:basedOn w:val="DefaultParagraphFont"/>
    <w:rsid w:val="005E0F03"/>
    <w:rPr>
      <w:color w:val="800080"/>
      <w:u w:val="single"/>
    </w:rPr>
  </w:style>
  <w:style w:type="paragraph" w:styleId="Header">
    <w:name w:val="header"/>
    <w:link w:val="HeaderChar"/>
    <w:rsid w:val="005E0F0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basedOn w:val="DefaultParagraphFont"/>
    <w:link w:val="Header"/>
    <w:rsid w:val="005E0F03"/>
    <w:rPr>
      <w:rFonts w:ascii="Arial" w:eastAsia="Times New Roman" w:hAnsi="Arial" w:cs="Times New Roman"/>
      <w:b/>
      <w:noProof/>
      <w:sz w:val="18"/>
      <w:szCs w:val="20"/>
      <w:lang w:eastAsia="ja-JP"/>
    </w:rPr>
  </w:style>
  <w:style w:type="paragraph" w:styleId="Footer">
    <w:name w:val="footer"/>
    <w:basedOn w:val="Header"/>
    <w:link w:val="FooterChar"/>
    <w:rsid w:val="005E0F03"/>
    <w:pPr>
      <w:jc w:val="center"/>
    </w:pPr>
    <w:rPr>
      <w:i/>
    </w:rPr>
  </w:style>
  <w:style w:type="character" w:customStyle="1" w:styleId="FooterChar">
    <w:name w:val="Footer Char"/>
    <w:basedOn w:val="DefaultParagraphFont"/>
    <w:link w:val="Footer"/>
    <w:rsid w:val="005E0F03"/>
    <w:rPr>
      <w:rFonts w:ascii="Arial" w:eastAsia="Times New Roman" w:hAnsi="Arial" w:cs="Times New Roman"/>
      <w:b/>
      <w:i/>
      <w:noProof/>
      <w:sz w:val="18"/>
      <w:szCs w:val="20"/>
      <w:lang w:eastAsia="ja-JP"/>
    </w:rPr>
  </w:style>
  <w:style w:type="character" w:styleId="FootnoteReference">
    <w:name w:val="footnote reference"/>
    <w:basedOn w:val="DefaultParagraphFont"/>
    <w:semiHidden/>
    <w:rsid w:val="005E0F03"/>
    <w:rPr>
      <w:b/>
      <w:position w:val="6"/>
      <w:sz w:val="16"/>
    </w:rPr>
  </w:style>
  <w:style w:type="paragraph" w:styleId="FootnoteText">
    <w:name w:val="footnote text"/>
    <w:basedOn w:val="Normal"/>
    <w:link w:val="FootnoteTextChar"/>
    <w:semiHidden/>
    <w:rsid w:val="005E0F03"/>
    <w:pPr>
      <w:keepLines/>
      <w:spacing w:after="0"/>
      <w:ind w:left="454" w:hanging="454"/>
    </w:pPr>
    <w:rPr>
      <w:sz w:val="16"/>
    </w:rPr>
  </w:style>
  <w:style w:type="character" w:customStyle="1" w:styleId="FootnoteTextChar">
    <w:name w:val="Footnote Text Char"/>
    <w:basedOn w:val="DefaultParagraphFont"/>
    <w:link w:val="FootnoteText"/>
    <w:semiHidden/>
    <w:rsid w:val="005E0F03"/>
    <w:rPr>
      <w:rFonts w:ascii="Times New Roman" w:eastAsia="Times New Roman" w:hAnsi="Times New Roman" w:cs="Times New Roman"/>
      <w:sz w:val="16"/>
      <w:szCs w:val="20"/>
      <w:lang w:eastAsia="ja-JP"/>
    </w:rPr>
  </w:style>
  <w:style w:type="paragraph" w:customStyle="1" w:styleId="FP">
    <w:name w:val="FP"/>
    <w:basedOn w:val="Normal"/>
    <w:rsid w:val="005E0F03"/>
    <w:pPr>
      <w:spacing w:after="0"/>
    </w:pPr>
  </w:style>
  <w:style w:type="paragraph" w:customStyle="1" w:styleId="Guidance">
    <w:name w:val="Guidance"/>
    <w:basedOn w:val="Normal"/>
    <w:rsid w:val="005E0F03"/>
    <w:rPr>
      <w:i/>
      <w:color w:val="0000FF"/>
    </w:rPr>
  </w:style>
  <w:style w:type="character" w:customStyle="1" w:styleId="Heading1Char">
    <w:name w:val="Heading 1 Char"/>
    <w:basedOn w:val="DefaultParagraphFont"/>
    <w:link w:val="Heading1"/>
    <w:rsid w:val="005E0F03"/>
    <w:rPr>
      <w:rFonts w:ascii="Arial" w:eastAsia="Times New Roman" w:hAnsi="Arial" w:cs="Times New Roman"/>
      <w:sz w:val="36"/>
      <w:szCs w:val="20"/>
      <w:lang w:eastAsia="ja-JP"/>
    </w:rPr>
  </w:style>
  <w:style w:type="character" w:customStyle="1" w:styleId="Heading2Char">
    <w:name w:val="Heading 2 Char"/>
    <w:basedOn w:val="DefaultParagraphFont"/>
    <w:link w:val="Heading2"/>
    <w:rsid w:val="005E0F03"/>
    <w:rPr>
      <w:rFonts w:ascii="Arial" w:eastAsia="Times New Roman" w:hAnsi="Arial" w:cs="Times New Roman"/>
      <w:sz w:val="32"/>
      <w:szCs w:val="20"/>
      <w:lang w:eastAsia="ja-JP"/>
    </w:rPr>
  </w:style>
  <w:style w:type="character" w:customStyle="1" w:styleId="Heading3Char">
    <w:name w:val="Heading 3 Char"/>
    <w:basedOn w:val="DefaultParagraphFont"/>
    <w:link w:val="Heading3"/>
    <w:rsid w:val="005E0F03"/>
    <w:rPr>
      <w:rFonts w:ascii="Arial" w:eastAsia="MS Mincho" w:hAnsi="Arial" w:cs="Times New Roman"/>
      <w:sz w:val="28"/>
      <w:szCs w:val="20"/>
    </w:rPr>
  </w:style>
  <w:style w:type="character" w:customStyle="1" w:styleId="Heading4Char">
    <w:name w:val="Heading 4 Char"/>
    <w:basedOn w:val="DefaultParagraphFont"/>
    <w:link w:val="Heading4"/>
    <w:rsid w:val="005E0F03"/>
    <w:rPr>
      <w:rFonts w:ascii="Arial" w:eastAsia="Times New Roman" w:hAnsi="Arial" w:cs="Times New Roman"/>
      <w:sz w:val="24"/>
      <w:szCs w:val="20"/>
      <w:lang w:eastAsia="ja-JP"/>
    </w:rPr>
  </w:style>
  <w:style w:type="character" w:customStyle="1" w:styleId="Heading5Char">
    <w:name w:val="Heading 5 Char"/>
    <w:basedOn w:val="DefaultParagraphFont"/>
    <w:link w:val="Heading5"/>
    <w:rsid w:val="005E0F03"/>
    <w:rPr>
      <w:rFonts w:ascii="Arial" w:eastAsia="Times New Roman" w:hAnsi="Arial" w:cs="Times New Roman"/>
      <w:szCs w:val="20"/>
      <w:lang w:eastAsia="ja-JP"/>
    </w:rPr>
  </w:style>
  <w:style w:type="paragraph" w:customStyle="1" w:styleId="H6">
    <w:name w:val="H6"/>
    <w:basedOn w:val="Heading5"/>
    <w:next w:val="Normal"/>
    <w:link w:val="H6Char"/>
    <w:rsid w:val="005E0F03"/>
    <w:pPr>
      <w:ind w:left="1985" w:hanging="1985"/>
      <w:outlineLvl w:val="9"/>
    </w:pPr>
    <w:rPr>
      <w:sz w:val="20"/>
      <w:lang w:val="x-none" w:eastAsia="x-none"/>
    </w:rPr>
  </w:style>
  <w:style w:type="character" w:customStyle="1" w:styleId="H6Char">
    <w:name w:val="H6 Char"/>
    <w:link w:val="H6"/>
    <w:rsid w:val="005E0F03"/>
    <w:rPr>
      <w:rFonts w:ascii="Arial" w:eastAsia="Times New Roman" w:hAnsi="Arial" w:cs="Times New Roman"/>
      <w:sz w:val="20"/>
      <w:szCs w:val="20"/>
      <w:lang w:val="x-none" w:eastAsia="x-none"/>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5E0F03"/>
    <w:rPr>
      <w:rFonts w:eastAsia="MS Mincho"/>
      <w:sz w:val="32"/>
      <w:lang w:val="en-GB" w:eastAsia="en-US"/>
    </w:rPr>
  </w:style>
  <w:style w:type="character" w:customStyle="1" w:styleId="Heading6Char">
    <w:name w:val="Heading 6 Char"/>
    <w:basedOn w:val="DefaultParagraphFont"/>
    <w:link w:val="Heading6"/>
    <w:rsid w:val="005E0F03"/>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5E0F03"/>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5E0F03"/>
    <w:rPr>
      <w:rFonts w:ascii="Arial" w:eastAsia="Times New Roman" w:hAnsi="Arial" w:cs="Times New Roman"/>
      <w:sz w:val="36"/>
      <w:szCs w:val="20"/>
      <w:lang w:eastAsia="ja-JP"/>
    </w:rPr>
  </w:style>
  <w:style w:type="character" w:customStyle="1" w:styleId="Heading9Char">
    <w:name w:val="Heading 9 Char"/>
    <w:basedOn w:val="DefaultParagraphFont"/>
    <w:link w:val="Heading9"/>
    <w:rsid w:val="005E0F03"/>
    <w:rPr>
      <w:rFonts w:ascii="Arial" w:eastAsia="Times New Roman" w:hAnsi="Arial" w:cs="Times New Roman"/>
      <w:sz w:val="36"/>
      <w:szCs w:val="20"/>
      <w:lang w:eastAsia="ja-JP"/>
    </w:rPr>
  </w:style>
  <w:style w:type="character" w:styleId="Hyperlink">
    <w:name w:val="Hyperlink"/>
    <w:basedOn w:val="DefaultParagraphFont"/>
    <w:rsid w:val="005E0F03"/>
    <w:rPr>
      <w:color w:val="0000FF"/>
      <w:u w:val="single"/>
    </w:rPr>
  </w:style>
  <w:style w:type="paragraph" w:customStyle="1" w:styleId="INDENT1">
    <w:name w:val="INDENT1"/>
    <w:basedOn w:val="Normal"/>
    <w:rsid w:val="005E0F03"/>
    <w:pPr>
      <w:ind w:left="851"/>
    </w:pPr>
  </w:style>
  <w:style w:type="paragraph" w:customStyle="1" w:styleId="INDENT2">
    <w:name w:val="INDENT2"/>
    <w:basedOn w:val="Normal"/>
    <w:rsid w:val="005E0F03"/>
    <w:pPr>
      <w:ind w:left="1135" w:hanging="284"/>
    </w:pPr>
  </w:style>
  <w:style w:type="paragraph" w:customStyle="1" w:styleId="INDENT3">
    <w:name w:val="INDENT3"/>
    <w:basedOn w:val="Normal"/>
    <w:rsid w:val="005E0F03"/>
    <w:pPr>
      <w:ind w:left="1701" w:hanging="567"/>
    </w:pPr>
  </w:style>
  <w:style w:type="paragraph" w:styleId="Index1">
    <w:name w:val="index 1"/>
    <w:basedOn w:val="Normal"/>
    <w:semiHidden/>
    <w:rsid w:val="005E0F03"/>
    <w:pPr>
      <w:keepLines/>
      <w:spacing w:after="0"/>
    </w:pPr>
  </w:style>
  <w:style w:type="paragraph" w:styleId="Index2">
    <w:name w:val="index 2"/>
    <w:basedOn w:val="Index1"/>
    <w:semiHidden/>
    <w:rsid w:val="005E0F03"/>
    <w:pPr>
      <w:ind w:left="284"/>
    </w:pPr>
  </w:style>
  <w:style w:type="paragraph" w:styleId="IndexHeading">
    <w:name w:val="index heading"/>
    <w:basedOn w:val="Normal"/>
    <w:next w:val="Normal"/>
    <w:semiHidden/>
    <w:rsid w:val="005E0F03"/>
    <w:pPr>
      <w:pBdr>
        <w:top w:val="single" w:sz="12" w:space="0" w:color="auto"/>
      </w:pBdr>
      <w:spacing w:before="360" w:after="240"/>
    </w:pPr>
    <w:rPr>
      <w:b/>
      <w:i/>
      <w:sz w:val="26"/>
    </w:rPr>
  </w:style>
  <w:style w:type="paragraph" w:customStyle="1" w:styleId="LD">
    <w:name w:val="LD"/>
    <w:rsid w:val="005E0F0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List0">
    <w:name w:val="List 0"/>
    <w:basedOn w:val="Normal"/>
    <w:rsid w:val="005E0F03"/>
    <w:pPr>
      <w:spacing w:after="120"/>
      <w:ind w:left="284" w:hanging="284"/>
    </w:pPr>
    <w:rPr>
      <w:rFonts w:ascii="Arial" w:eastAsia="MS Mincho" w:hAnsi="Arial"/>
      <w:szCs w:val="22"/>
    </w:rPr>
  </w:style>
  <w:style w:type="paragraph" w:styleId="ListBullet">
    <w:name w:val="List Bullet"/>
    <w:basedOn w:val="List"/>
    <w:rsid w:val="005E0F03"/>
  </w:style>
  <w:style w:type="paragraph" w:styleId="ListBullet2">
    <w:name w:val="List Bullet 2"/>
    <w:basedOn w:val="ListBullet"/>
    <w:rsid w:val="005E0F03"/>
    <w:pPr>
      <w:ind w:left="851"/>
    </w:pPr>
  </w:style>
  <w:style w:type="paragraph" w:styleId="ListBullet3">
    <w:name w:val="List Bullet 3"/>
    <w:basedOn w:val="ListBullet2"/>
    <w:rsid w:val="005E0F03"/>
    <w:pPr>
      <w:ind w:left="1135"/>
    </w:pPr>
  </w:style>
  <w:style w:type="paragraph" w:styleId="ListBullet4">
    <w:name w:val="List Bullet 4"/>
    <w:basedOn w:val="ListBullet3"/>
    <w:rsid w:val="005E0F03"/>
    <w:pPr>
      <w:ind w:left="1418"/>
    </w:pPr>
  </w:style>
  <w:style w:type="paragraph" w:styleId="ListBullet5">
    <w:name w:val="List Bullet 5"/>
    <w:basedOn w:val="ListBullet4"/>
    <w:rsid w:val="005E0F03"/>
    <w:pPr>
      <w:ind w:left="1702"/>
    </w:pPr>
  </w:style>
  <w:style w:type="paragraph" w:styleId="ListNumber">
    <w:name w:val="List Number"/>
    <w:basedOn w:val="List"/>
    <w:rsid w:val="005E0F03"/>
  </w:style>
  <w:style w:type="paragraph" w:styleId="ListNumber2">
    <w:name w:val="List Number 2"/>
    <w:basedOn w:val="ListNumber"/>
    <w:rsid w:val="005E0F03"/>
    <w:pPr>
      <w:ind w:left="851"/>
    </w:pPr>
  </w:style>
  <w:style w:type="character" w:customStyle="1" w:styleId="msoins0">
    <w:name w:val="msoins"/>
    <w:basedOn w:val="DefaultParagraphFont"/>
    <w:rsid w:val="005E0F03"/>
  </w:style>
  <w:style w:type="character" w:customStyle="1" w:styleId="msoins00">
    <w:name w:val="msoins0"/>
    <w:basedOn w:val="DefaultParagraphFont"/>
    <w:rsid w:val="005E0F03"/>
  </w:style>
  <w:style w:type="paragraph" w:customStyle="1" w:styleId="NF">
    <w:name w:val="NF"/>
    <w:basedOn w:val="NO"/>
    <w:rsid w:val="005E0F03"/>
    <w:pPr>
      <w:keepNext/>
      <w:spacing w:after="0"/>
    </w:pPr>
    <w:rPr>
      <w:rFonts w:ascii="Arial" w:hAnsi="Arial"/>
      <w:sz w:val="18"/>
    </w:rPr>
  </w:style>
  <w:style w:type="character" w:customStyle="1" w:styleId="NOChar">
    <w:name w:val="NO Char"/>
    <w:basedOn w:val="DefaultParagraphFont"/>
    <w:rsid w:val="005E0F03"/>
    <w:rPr>
      <w:lang w:val="en-GB" w:eastAsia="en-US" w:bidi="ar-SA"/>
    </w:rPr>
  </w:style>
  <w:style w:type="paragraph" w:customStyle="1" w:styleId="Note">
    <w:name w:val="Note"/>
    <w:basedOn w:val="Normal"/>
    <w:rsid w:val="005E0F03"/>
    <w:pPr>
      <w:spacing w:after="120"/>
      <w:ind w:left="1134" w:hanging="567"/>
    </w:pPr>
    <w:rPr>
      <w:szCs w:val="22"/>
    </w:rPr>
  </w:style>
  <w:style w:type="paragraph" w:customStyle="1" w:styleId="NW">
    <w:name w:val="NW"/>
    <w:basedOn w:val="NO"/>
    <w:rsid w:val="005E0F03"/>
    <w:pPr>
      <w:spacing w:after="0"/>
    </w:pPr>
  </w:style>
  <w:style w:type="paragraph" w:customStyle="1" w:styleId="p1">
    <w:name w:val="p1"/>
    <w:basedOn w:val="Normal"/>
    <w:rsid w:val="005E0F03"/>
    <w:pPr>
      <w:spacing w:after="0"/>
    </w:pPr>
    <w:rPr>
      <w:rFonts w:eastAsia="Calibri"/>
      <w:sz w:val="24"/>
      <w:szCs w:val="24"/>
      <w:lang w:val="en-US"/>
    </w:rPr>
  </w:style>
  <w:style w:type="paragraph" w:customStyle="1" w:styleId="PL">
    <w:name w:val="PL"/>
    <w:rsid w:val="005E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styleId="PlainText">
    <w:name w:val="Plain Text"/>
    <w:basedOn w:val="Normal"/>
    <w:link w:val="PlainTextChar"/>
    <w:rsid w:val="005E0F03"/>
    <w:rPr>
      <w:rFonts w:ascii="Courier New" w:hAnsi="Courier New"/>
      <w:lang w:val="nb-NO"/>
    </w:rPr>
  </w:style>
  <w:style w:type="character" w:customStyle="1" w:styleId="PlainTextChar">
    <w:name w:val="Plain Text Char"/>
    <w:basedOn w:val="DefaultParagraphFont"/>
    <w:link w:val="PlainText"/>
    <w:rsid w:val="005E0F03"/>
    <w:rPr>
      <w:rFonts w:ascii="Courier New" w:eastAsia="Times New Roman" w:hAnsi="Courier New" w:cs="Times New Roman"/>
      <w:sz w:val="20"/>
      <w:szCs w:val="20"/>
      <w:lang w:val="nb-NO" w:eastAsia="ja-JP"/>
    </w:rPr>
  </w:style>
  <w:style w:type="character" w:customStyle="1" w:styleId="QuotationZchn">
    <w:name w:val="Quotation Zchn"/>
    <w:basedOn w:val="DefaultParagraphFont"/>
    <w:rsid w:val="005E0F03"/>
    <w:rPr>
      <w:noProof w:val="0"/>
      <w:szCs w:val="22"/>
      <w:lang w:val="en-GB" w:eastAsia="en-US"/>
    </w:rPr>
  </w:style>
  <w:style w:type="paragraph" w:customStyle="1" w:styleId="RecCCITT">
    <w:name w:val="Rec_CCITT_#"/>
    <w:basedOn w:val="Normal"/>
    <w:rsid w:val="005E0F03"/>
    <w:pPr>
      <w:keepNext/>
      <w:keepLines/>
    </w:pPr>
    <w:rPr>
      <w:b/>
    </w:rPr>
  </w:style>
  <w:style w:type="paragraph" w:customStyle="1" w:styleId="SectionXX">
    <w:name w:val="Section X.X"/>
    <w:basedOn w:val="Normal"/>
    <w:next w:val="Normal"/>
    <w:rsid w:val="005E0F03"/>
    <w:pPr>
      <w:widowControl w:val="0"/>
      <w:spacing w:beforeLines="50" w:before="50" w:afterLines="50" w:after="50"/>
      <w:outlineLvl w:val="1"/>
    </w:pPr>
    <w:rPr>
      <w:rFonts w:ascii="Arial" w:eastAsia="Arial" w:hAnsi="Arial"/>
      <w:kern w:val="2"/>
      <w:sz w:val="24"/>
      <w:szCs w:val="24"/>
    </w:rPr>
  </w:style>
  <w:style w:type="character" w:styleId="Strong">
    <w:name w:val="Strong"/>
    <w:basedOn w:val="DefaultParagraphFont"/>
    <w:qFormat/>
    <w:rsid w:val="005E0F03"/>
    <w:rPr>
      <w:b/>
      <w:bCs/>
    </w:rPr>
  </w:style>
  <w:style w:type="table" w:styleId="TableGrid">
    <w:name w:val="Table Grid"/>
    <w:basedOn w:val="TableNormal"/>
    <w:rsid w:val="005E0F0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5E0F03"/>
    <w:pPr>
      <w:keepNext/>
      <w:keepLines/>
      <w:spacing w:after="0"/>
    </w:pPr>
    <w:rPr>
      <w:rFonts w:ascii="Arial" w:hAnsi="Arial"/>
      <w:sz w:val="18"/>
    </w:rPr>
  </w:style>
  <w:style w:type="character" w:customStyle="1" w:styleId="TALChar">
    <w:name w:val="TAL Char"/>
    <w:basedOn w:val="DefaultParagraphFont"/>
    <w:link w:val="TAL"/>
    <w:rsid w:val="005E0F03"/>
    <w:rPr>
      <w:rFonts w:ascii="Arial" w:eastAsia="Times New Roman" w:hAnsi="Arial" w:cs="Times New Roman"/>
      <w:sz w:val="18"/>
      <w:szCs w:val="20"/>
      <w:lang w:eastAsia="ja-JP"/>
    </w:rPr>
  </w:style>
  <w:style w:type="paragraph" w:customStyle="1" w:styleId="TAC">
    <w:name w:val="TAC"/>
    <w:basedOn w:val="TAL"/>
    <w:link w:val="TACChar"/>
    <w:rsid w:val="005E0F03"/>
    <w:pPr>
      <w:jc w:val="center"/>
    </w:pPr>
    <w:rPr>
      <w:lang w:val="x-none" w:eastAsia="x-none"/>
    </w:rPr>
  </w:style>
  <w:style w:type="character" w:customStyle="1" w:styleId="TACChar">
    <w:name w:val="TAC Char"/>
    <w:link w:val="TAC"/>
    <w:rsid w:val="005E0F03"/>
    <w:rPr>
      <w:rFonts w:ascii="Arial" w:eastAsia="Times New Roman" w:hAnsi="Arial" w:cs="Times New Roman"/>
      <w:sz w:val="18"/>
      <w:szCs w:val="20"/>
      <w:lang w:val="x-none" w:eastAsia="x-none"/>
    </w:rPr>
  </w:style>
  <w:style w:type="paragraph" w:customStyle="1" w:styleId="TAH">
    <w:name w:val="TAH"/>
    <w:basedOn w:val="TAC"/>
    <w:link w:val="TAHCar"/>
    <w:rsid w:val="005E0F03"/>
    <w:rPr>
      <w:b/>
    </w:rPr>
  </w:style>
  <w:style w:type="character" w:customStyle="1" w:styleId="TAHCar">
    <w:name w:val="TAH Car"/>
    <w:link w:val="TAH"/>
    <w:locked/>
    <w:rsid w:val="005E0F03"/>
    <w:rPr>
      <w:rFonts w:ascii="Arial" w:eastAsia="Times New Roman" w:hAnsi="Arial" w:cs="Times New Roman"/>
      <w:b/>
      <w:sz w:val="18"/>
      <w:szCs w:val="20"/>
      <w:lang w:val="x-none" w:eastAsia="x-none"/>
    </w:rPr>
  </w:style>
  <w:style w:type="character" w:customStyle="1" w:styleId="TAHChar">
    <w:name w:val="TAH Char"/>
    <w:rsid w:val="005E0F03"/>
    <w:rPr>
      <w:rFonts w:ascii="Arial" w:hAnsi="Arial"/>
      <w:b/>
      <w:sz w:val="18"/>
      <w:lang w:val="en-GB" w:eastAsia="en-US"/>
    </w:rPr>
  </w:style>
  <w:style w:type="paragraph" w:customStyle="1" w:styleId="TH">
    <w:name w:val="TH"/>
    <w:basedOn w:val="Normal"/>
    <w:link w:val="THChar"/>
    <w:rsid w:val="005E0F03"/>
    <w:pPr>
      <w:keepNext/>
      <w:keepLines/>
      <w:spacing w:before="60"/>
      <w:jc w:val="center"/>
    </w:pPr>
    <w:rPr>
      <w:rFonts w:ascii="Arial" w:hAnsi="Arial"/>
      <w:b/>
      <w:lang w:val="x-none" w:eastAsia="x-none"/>
    </w:rPr>
  </w:style>
  <w:style w:type="character" w:customStyle="1" w:styleId="THChar">
    <w:name w:val="TH Char"/>
    <w:link w:val="TH"/>
    <w:rsid w:val="005E0F03"/>
    <w:rPr>
      <w:rFonts w:ascii="Arial" w:eastAsia="Times New Roman" w:hAnsi="Arial" w:cs="Times New Roman"/>
      <w:b/>
      <w:sz w:val="20"/>
      <w:szCs w:val="20"/>
      <w:lang w:val="x-none" w:eastAsia="x-none"/>
    </w:rPr>
  </w:style>
  <w:style w:type="paragraph" w:customStyle="1" w:styleId="TAJ">
    <w:name w:val="TAJ"/>
    <w:basedOn w:val="TH"/>
    <w:rsid w:val="005E0F03"/>
  </w:style>
  <w:style w:type="character" w:customStyle="1" w:styleId="TALCar">
    <w:name w:val="TAL Car"/>
    <w:rsid w:val="005E0F03"/>
    <w:rPr>
      <w:rFonts w:ascii="Arial" w:hAnsi="Arial"/>
      <w:sz w:val="18"/>
      <w:lang w:val="en-GB"/>
    </w:rPr>
  </w:style>
  <w:style w:type="paragraph" w:customStyle="1" w:styleId="TAN">
    <w:name w:val="TAN"/>
    <w:basedOn w:val="TAL"/>
    <w:rsid w:val="005E0F03"/>
    <w:pPr>
      <w:ind w:left="851" w:hanging="851"/>
    </w:pPr>
  </w:style>
  <w:style w:type="paragraph" w:customStyle="1" w:styleId="TAR">
    <w:name w:val="TAR"/>
    <w:basedOn w:val="TAL"/>
    <w:rsid w:val="005E0F03"/>
    <w:pPr>
      <w:jc w:val="right"/>
    </w:pPr>
  </w:style>
  <w:style w:type="paragraph" w:customStyle="1" w:styleId="TF">
    <w:name w:val="TF"/>
    <w:basedOn w:val="TH"/>
    <w:link w:val="TFChar"/>
    <w:rsid w:val="005E0F03"/>
    <w:pPr>
      <w:keepNext w:val="0"/>
      <w:spacing w:before="0" w:after="240"/>
    </w:pPr>
  </w:style>
  <w:style w:type="character" w:customStyle="1" w:styleId="TFChar">
    <w:name w:val="TF Char"/>
    <w:basedOn w:val="DefaultParagraphFont"/>
    <w:link w:val="TF"/>
    <w:rsid w:val="005E0F03"/>
    <w:rPr>
      <w:rFonts w:ascii="Arial" w:eastAsia="Times New Roman" w:hAnsi="Arial" w:cs="Times New Roman"/>
      <w:b/>
      <w:sz w:val="20"/>
      <w:szCs w:val="20"/>
      <w:lang w:val="x-none" w:eastAsia="x-none"/>
    </w:rPr>
  </w:style>
  <w:style w:type="paragraph" w:customStyle="1" w:styleId="tf0">
    <w:name w:val="tf"/>
    <w:basedOn w:val="Normal"/>
    <w:rsid w:val="005E0F03"/>
    <w:pPr>
      <w:spacing w:before="100" w:beforeAutospacing="1" w:after="100" w:afterAutospacing="1"/>
    </w:pPr>
    <w:rPr>
      <w:sz w:val="24"/>
      <w:szCs w:val="24"/>
      <w:lang w:val="en-US"/>
    </w:rPr>
  </w:style>
  <w:style w:type="character" w:customStyle="1" w:styleId="TFleftCharChar">
    <w:name w:val="TF;left Char Char"/>
    <w:basedOn w:val="DefaultParagraphFont"/>
    <w:rsid w:val="005E0F03"/>
    <w:rPr>
      <w:b/>
      <w:lang w:val="en-GB" w:eastAsia="en-GB"/>
    </w:rPr>
  </w:style>
  <w:style w:type="paragraph" w:styleId="TOC1">
    <w:name w:val="toc 1"/>
    <w:uiPriority w:val="39"/>
    <w:rsid w:val="005E0F0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styleId="TOC2">
    <w:name w:val="toc 2"/>
    <w:basedOn w:val="TOC1"/>
    <w:uiPriority w:val="39"/>
    <w:rsid w:val="005E0F03"/>
    <w:pPr>
      <w:keepNext w:val="0"/>
      <w:spacing w:before="0"/>
      <w:ind w:left="851" w:hanging="851"/>
    </w:pPr>
    <w:rPr>
      <w:sz w:val="20"/>
    </w:rPr>
  </w:style>
  <w:style w:type="paragraph" w:styleId="TOC3">
    <w:name w:val="toc 3"/>
    <w:basedOn w:val="TOC2"/>
    <w:uiPriority w:val="39"/>
    <w:rsid w:val="005E0F03"/>
    <w:pPr>
      <w:ind w:left="1134" w:hanging="1134"/>
    </w:pPr>
  </w:style>
  <w:style w:type="paragraph" w:styleId="TOC4">
    <w:name w:val="toc 4"/>
    <w:basedOn w:val="TOC3"/>
    <w:uiPriority w:val="39"/>
    <w:rsid w:val="005E0F03"/>
    <w:pPr>
      <w:ind w:left="1418" w:hanging="1418"/>
    </w:pPr>
  </w:style>
  <w:style w:type="paragraph" w:styleId="TOC5">
    <w:name w:val="toc 5"/>
    <w:basedOn w:val="TOC4"/>
    <w:uiPriority w:val="39"/>
    <w:rsid w:val="005E0F03"/>
    <w:pPr>
      <w:ind w:left="1701" w:hanging="1701"/>
    </w:pPr>
  </w:style>
  <w:style w:type="paragraph" w:styleId="TOC6">
    <w:name w:val="toc 6"/>
    <w:basedOn w:val="TOC5"/>
    <w:next w:val="Normal"/>
    <w:uiPriority w:val="39"/>
    <w:rsid w:val="005E0F03"/>
    <w:pPr>
      <w:ind w:left="1985" w:hanging="1985"/>
    </w:pPr>
  </w:style>
  <w:style w:type="paragraph" w:styleId="TOC7">
    <w:name w:val="toc 7"/>
    <w:basedOn w:val="TOC6"/>
    <w:next w:val="Normal"/>
    <w:uiPriority w:val="39"/>
    <w:rsid w:val="005E0F03"/>
    <w:pPr>
      <w:ind w:left="2268" w:hanging="2268"/>
    </w:pPr>
  </w:style>
  <w:style w:type="paragraph" w:styleId="TOC8">
    <w:name w:val="toc 8"/>
    <w:basedOn w:val="TOC1"/>
    <w:uiPriority w:val="39"/>
    <w:rsid w:val="005E0F03"/>
    <w:pPr>
      <w:spacing w:before="180"/>
      <w:ind w:left="2693" w:hanging="2693"/>
    </w:pPr>
    <w:rPr>
      <w:b/>
    </w:rPr>
  </w:style>
  <w:style w:type="paragraph" w:styleId="TOC9">
    <w:name w:val="toc 9"/>
    <w:basedOn w:val="TOC8"/>
    <w:uiPriority w:val="39"/>
    <w:rsid w:val="005E0F03"/>
    <w:pPr>
      <w:ind w:left="1418" w:hanging="1418"/>
    </w:pPr>
  </w:style>
  <w:style w:type="paragraph" w:customStyle="1" w:styleId="TT">
    <w:name w:val="TT"/>
    <w:basedOn w:val="Heading1"/>
    <w:next w:val="Normal"/>
    <w:rsid w:val="005E0F03"/>
    <w:pPr>
      <w:numPr>
        <w:numId w:val="0"/>
      </w:numPr>
      <w:ind w:left="1134" w:hanging="1134"/>
      <w:outlineLvl w:val="9"/>
    </w:pPr>
  </w:style>
  <w:style w:type="paragraph" w:customStyle="1" w:styleId="ZA">
    <w:name w:val="ZA"/>
    <w:rsid w:val="005E0F0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5E0F0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5E0F0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G">
    <w:name w:val="ZG"/>
    <w:rsid w:val="005E0F0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character" w:customStyle="1" w:styleId="ZGSM">
    <w:name w:val="ZGSM"/>
    <w:rsid w:val="005E0F03"/>
  </w:style>
  <w:style w:type="paragraph" w:customStyle="1" w:styleId="ZH">
    <w:name w:val="ZH"/>
    <w:rsid w:val="005E0F0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ZT">
    <w:name w:val="ZT"/>
    <w:rsid w:val="005E0F0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customStyle="1" w:styleId="ZTD">
    <w:name w:val="ZTD"/>
    <w:basedOn w:val="ZB"/>
    <w:rsid w:val="005E0F03"/>
    <w:pPr>
      <w:framePr w:hRule="auto" w:wrap="notBeside" w:y="852"/>
    </w:pPr>
    <w:rPr>
      <w:i w:val="0"/>
      <w:sz w:val="40"/>
    </w:rPr>
  </w:style>
  <w:style w:type="paragraph" w:customStyle="1" w:styleId="ZU">
    <w:name w:val="ZU"/>
    <w:rsid w:val="005E0F0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5E0F03"/>
    <w:pPr>
      <w:framePr w:wrap="notBeside" w:y="16161"/>
    </w:pPr>
  </w:style>
  <w:style w:type="paragraph" w:styleId="ListParagraph">
    <w:name w:val="List Paragraph"/>
    <w:basedOn w:val="Normal"/>
    <w:uiPriority w:val="34"/>
    <w:qFormat/>
    <w:rsid w:val="006C3937"/>
    <w:pPr>
      <w:overflowPunct/>
      <w:autoSpaceDE/>
      <w:autoSpaceDN/>
      <w:adjustRightInd/>
      <w:spacing w:after="160" w:line="259" w:lineRule="auto"/>
      <w:ind w:left="720"/>
      <w:contextualSpacing/>
      <w:textAlignment w:val="auto"/>
    </w:pPr>
    <w:rPr>
      <w:rFonts w:eastAsiaTheme="minorHAnsi" w:cstheme="minorBidi"/>
      <w:sz w:val="22"/>
      <w:szCs w:val="22"/>
      <w:lang w:eastAsia="en-US"/>
    </w:rPr>
  </w:style>
  <w:style w:type="paragraph" w:styleId="Title">
    <w:name w:val="Title"/>
    <w:basedOn w:val="Normal"/>
    <w:next w:val="Normal"/>
    <w:link w:val="TitleChar"/>
    <w:uiPriority w:val="10"/>
    <w:qFormat/>
    <w:rsid w:val="00AB272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B272A"/>
    <w:rPr>
      <w:rFonts w:asciiTheme="majorHAnsi" w:eastAsiaTheme="majorEastAsia" w:hAnsiTheme="majorHAnsi" w:cstheme="majorBidi"/>
      <w:spacing w:val="-10"/>
      <w:kern w:val="28"/>
      <w:sz w:val="56"/>
      <w:szCs w:val="56"/>
      <w:lang w:eastAsia="ja-JP"/>
    </w:rPr>
  </w:style>
  <w:style w:type="paragraph" w:styleId="NoSpacing">
    <w:name w:val="No Spacing"/>
    <w:basedOn w:val="Normal"/>
    <w:uiPriority w:val="1"/>
    <w:qFormat/>
    <w:rsid w:val="00746372"/>
    <w:pPr>
      <w:overflowPunct/>
      <w:autoSpaceDE/>
      <w:autoSpaceDN/>
      <w:adjustRightInd/>
      <w:spacing w:after="0"/>
      <w:jc w:val="left"/>
      <w:textAlignment w:val="auto"/>
    </w:pPr>
    <w:rPr>
      <w:rFonts w:ascii="Calibri" w:eastAsia="Calibri" w:hAnsi="Calibri"/>
      <w:noProof/>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dneyc\AppData\Roaming\Microsoft\Templates\Normal_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6F661-D814-4A3E-8111-03CB4C185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Normal_Blank.dotm</Template>
  <TotalTime>0</TotalTime>
  <Pages>5</Pages>
  <Words>1047</Words>
  <Characters>5973</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7006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Soghomonian, Manook, Vodafone Group2</dc:creator>
  <cp:keywords/>
  <dc:description/>
  <cp:lastModifiedBy>Pudney, Chris, 5</cp:lastModifiedBy>
  <cp:revision>2</cp:revision>
  <cp:lastPrinted>2017-11-13T17:25:00Z</cp:lastPrinted>
  <dcterms:created xsi:type="dcterms:W3CDTF">2017-11-17T18:37:00Z</dcterms:created>
  <dcterms:modified xsi:type="dcterms:W3CDTF">2017-11-17T18:37:00Z</dcterms:modified>
</cp:coreProperties>
</file>